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BB2" w:rsidRDefault="00856BB2">
      <w:pPr>
        <w:pStyle w:val="BodyText"/>
        <w:rPr>
          <w:sz w:val="20"/>
        </w:rPr>
      </w:pPr>
      <w:bookmarkStart w:id="0" w:name="_GoBack"/>
      <w:bookmarkEnd w:id="0"/>
    </w:p>
    <w:p w:rsidR="00856BB2" w:rsidRDefault="00856BB2">
      <w:pPr>
        <w:pStyle w:val="BodyText"/>
        <w:spacing w:before="9"/>
        <w:rPr>
          <w:sz w:val="19"/>
        </w:rPr>
      </w:pPr>
    </w:p>
    <w:p w:rsidR="00856BB2" w:rsidRDefault="00A539B5">
      <w:pPr>
        <w:pStyle w:val="BodyText"/>
        <w:spacing w:before="90"/>
        <w:ind w:left="220"/>
      </w:pPr>
      <w:r>
        <w:t>The meeting was opened with the Pledge of Allegiance led by Trustee Etu.</w:t>
      </w:r>
    </w:p>
    <w:p w:rsidR="00856BB2" w:rsidRDefault="00856BB2">
      <w:pPr>
        <w:pStyle w:val="BodyText"/>
      </w:pPr>
    </w:p>
    <w:p w:rsidR="00856BB2" w:rsidRDefault="00A539B5">
      <w:pPr>
        <w:pStyle w:val="BodyText"/>
        <w:tabs>
          <w:tab w:val="left" w:pos="2380"/>
        </w:tabs>
        <w:ind w:left="2380" w:right="4718" w:hanging="2160"/>
      </w:pPr>
      <w:r>
        <w:t>Present:</w:t>
      </w:r>
      <w:r>
        <w:tab/>
        <w:t xml:space="preserve">Daniel O. DeLano, Jr., Mayor Basil J. Piazza, Deputy </w:t>
      </w:r>
      <w:r>
        <w:rPr>
          <w:spacing w:val="-4"/>
        </w:rPr>
        <w:t xml:space="preserve">Mayor </w:t>
      </w:r>
      <w:r>
        <w:t>Deborah L. Rogers, Trustee Matthew J. Etu,</w:t>
      </w:r>
      <w:r>
        <w:rPr>
          <w:spacing w:val="-1"/>
        </w:rPr>
        <w:t xml:space="preserve"> </w:t>
      </w:r>
      <w:r>
        <w:t>Trustee</w:t>
      </w:r>
    </w:p>
    <w:p w:rsidR="00856BB2" w:rsidRDefault="00A539B5">
      <w:pPr>
        <w:pStyle w:val="BodyText"/>
        <w:ind w:left="2380"/>
      </w:pPr>
      <w:r>
        <w:t>John “Al” Yates, Jr., Trustee</w:t>
      </w:r>
    </w:p>
    <w:p w:rsidR="00856BB2" w:rsidRDefault="00856BB2">
      <w:pPr>
        <w:pStyle w:val="BodyText"/>
      </w:pPr>
    </w:p>
    <w:p w:rsidR="00856BB2" w:rsidRDefault="00A539B5">
      <w:pPr>
        <w:pStyle w:val="BodyText"/>
        <w:tabs>
          <w:tab w:val="left" w:pos="2380"/>
        </w:tabs>
        <w:ind w:left="220"/>
      </w:pPr>
      <w:r>
        <w:t>Also</w:t>
      </w:r>
      <w:r>
        <w:rPr>
          <w:spacing w:val="-1"/>
        </w:rPr>
        <w:t xml:space="preserve"> </w:t>
      </w:r>
      <w:r>
        <w:t>present:</w:t>
      </w:r>
      <w:r>
        <w:tab/>
        <w:t>Lynda L. Juul,</w:t>
      </w:r>
      <w:r>
        <w:rPr>
          <w:spacing w:val="2"/>
        </w:rPr>
        <w:t xml:space="preserve"> </w:t>
      </w:r>
      <w:r>
        <w:t>Administrator/Clerk-Treasurer</w:t>
      </w:r>
    </w:p>
    <w:p w:rsidR="00856BB2" w:rsidRDefault="00A539B5">
      <w:pPr>
        <w:pStyle w:val="BodyText"/>
        <w:ind w:left="2380" w:right="4074"/>
      </w:pPr>
      <w:r>
        <w:t>Judith A. Kindron, Deputy Treasurer Charles Grieco, Village Attorney Ben Vilonen, DPW Crew Chief</w:t>
      </w:r>
    </w:p>
    <w:p w:rsidR="00856BB2" w:rsidRDefault="00A539B5">
      <w:pPr>
        <w:pStyle w:val="BodyText"/>
        <w:spacing w:before="1"/>
        <w:ind w:left="2380"/>
      </w:pPr>
      <w:r>
        <w:t>Keaton DePriest, Director of Community Development</w:t>
      </w:r>
    </w:p>
    <w:p w:rsidR="00856BB2" w:rsidRDefault="00856BB2">
      <w:pPr>
        <w:pStyle w:val="BodyText"/>
        <w:rPr>
          <w:sz w:val="26"/>
        </w:rPr>
      </w:pPr>
    </w:p>
    <w:p w:rsidR="00856BB2" w:rsidRDefault="00856BB2">
      <w:pPr>
        <w:pStyle w:val="BodyText"/>
        <w:rPr>
          <w:sz w:val="26"/>
        </w:rPr>
      </w:pPr>
    </w:p>
    <w:p w:rsidR="00856BB2" w:rsidRDefault="00A539B5">
      <w:pPr>
        <w:pStyle w:val="BodyText"/>
        <w:spacing w:before="230"/>
        <w:ind w:left="220" w:right="555"/>
      </w:pPr>
      <w:r>
        <w:rPr>
          <w:b/>
        </w:rPr>
        <w:t xml:space="preserve">ON MOTION </w:t>
      </w:r>
      <w:r>
        <w:t xml:space="preserve">by Mayor DeLano, seconded by Deputy Mayor Piazza, it was moved to </w:t>
      </w:r>
      <w:r>
        <w:t>approve the minutes of the regular meeting held on November 13, 2018, as submitted.</w:t>
      </w:r>
    </w:p>
    <w:p w:rsidR="00856BB2" w:rsidRDefault="00856BB2">
      <w:pPr>
        <w:pStyle w:val="BodyText"/>
      </w:pPr>
    </w:p>
    <w:p w:rsidR="00856BB2" w:rsidRDefault="00A539B5">
      <w:pPr>
        <w:pStyle w:val="BodyText"/>
        <w:ind w:left="1000"/>
      </w:pPr>
      <w:r>
        <w:t>Unanimously carried.</w:t>
      </w:r>
    </w:p>
    <w:p w:rsidR="00856BB2" w:rsidRDefault="00856BB2">
      <w:pPr>
        <w:pStyle w:val="BodyText"/>
        <w:rPr>
          <w:sz w:val="20"/>
        </w:rPr>
      </w:pPr>
    </w:p>
    <w:p w:rsidR="00856BB2" w:rsidRDefault="00A539B5">
      <w:pPr>
        <w:pStyle w:val="BodyText"/>
        <w:spacing w:before="1"/>
        <w:rPr>
          <w:sz w:val="25"/>
        </w:rPr>
      </w:pPr>
      <w:r>
        <w:pict>
          <v:shapetype id="_x0000_t202" coordsize="21600,21600" o:spt="202" path="m,l,21600r21600,l21600,xe">
            <v:stroke joinstyle="miter"/>
            <v:path gradientshapeok="t" o:connecttype="rect"/>
          </v:shapetype>
          <v:shape id="_x0000_s1028" type="#_x0000_t202" style="position:absolute;margin-left:84.4pt;margin-top:16.65pt;width:478.55pt;height:60.05pt;z-index:-251659776;mso-wrap-distance-left:0;mso-wrap-distance-right:0;mso-position-horizontal-relative:page" filled="f" strokeweight=".48pt">
            <v:textbox inset="0,0,0,0">
              <w:txbxContent>
                <w:p w:rsidR="00856BB2" w:rsidRDefault="00A539B5">
                  <w:pPr>
                    <w:spacing w:before="17"/>
                    <w:ind w:left="240" w:right="243"/>
                    <w:jc w:val="center"/>
                    <w:rPr>
                      <w:b/>
                      <w:sz w:val="28"/>
                    </w:rPr>
                  </w:pPr>
                  <w:r>
                    <w:rPr>
                      <w:b/>
                      <w:sz w:val="28"/>
                    </w:rPr>
                    <w:t>Public Hearing</w:t>
                  </w:r>
                </w:p>
                <w:p w:rsidR="00856BB2" w:rsidRDefault="00856BB2">
                  <w:pPr>
                    <w:pStyle w:val="BodyText"/>
                    <w:spacing w:before="1"/>
                  </w:pPr>
                </w:p>
                <w:p w:rsidR="00856BB2" w:rsidRDefault="00A539B5">
                  <w:pPr>
                    <w:ind w:left="242" w:right="243"/>
                    <w:jc w:val="center"/>
                    <w:rPr>
                      <w:b/>
                      <w:i/>
                      <w:sz w:val="24"/>
                    </w:rPr>
                  </w:pPr>
                  <w:r>
                    <w:rPr>
                      <w:b/>
                      <w:i/>
                      <w:sz w:val="24"/>
                    </w:rPr>
                    <w:t>Proposed amendment to Chapter 84 of the Village Code (Signs)</w:t>
                  </w:r>
                </w:p>
              </w:txbxContent>
            </v:textbox>
            <w10:wrap type="topAndBottom" anchorx="page"/>
          </v:shape>
        </w:pict>
      </w:r>
    </w:p>
    <w:p w:rsidR="00856BB2" w:rsidRDefault="00856BB2">
      <w:pPr>
        <w:pStyle w:val="BodyText"/>
        <w:spacing w:before="1"/>
        <w:rPr>
          <w:sz w:val="13"/>
        </w:rPr>
      </w:pPr>
    </w:p>
    <w:p w:rsidR="00856BB2" w:rsidRDefault="00A539B5">
      <w:pPr>
        <w:pStyle w:val="BodyText"/>
        <w:spacing w:before="90"/>
        <w:ind w:left="220" w:right="814"/>
      </w:pPr>
      <w:r>
        <w:rPr>
          <w:b/>
        </w:rPr>
        <w:t xml:space="preserve">ON MOTION </w:t>
      </w:r>
      <w:r>
        <w:t>by Mayor DeLano, seconded by Trustee Rogers, it was moved at 7:50 p.m. to continue this public hearing which was previously left open by the Village Board at the November 13, 2018</w:t>
      </w:r>
      <w:r>
        <w:rPr>
          <w:spacing w:val="-3"/>
        </w:rPr>
        <w:t xml:space="preserve"> </w:t>
      </w:r>
      <w:r>
        <w:t>meeting.</w:t>
      </w:r>
    </w:p>
    <w:p w:rsidR="00856BB2" w:rsidRDefault="00856BB2">
      <w:pPr>
        <w:pStyle w:val="BodyText"/>
      </w:pPr>
    </w:p>
    <w:p w:rsidR="00856BB2" w:rsidRDefault="00A539B5">
      <w:pPr>
        <w:pStyle w:val="BodyText"/>
        <w:ind w:left="940"/>
      </w:pPr>
      <w:r>
        <w:t>Unanimously</w:t>
      </w:r>
      <w:r>
        <w:rPr>
          <w:spacing w:val="-7"/>
        </w:rPr>
        <w:t xml:space="preserve"> </w:t>
      </w:r>
      <w:r>
        <w:t>carried.</w:t>
      </w:r>
    </w:p>
    <w:p w:rsidR="00856BB2" w:rsidRDefault="00856BB2">
      <w:pPr>
        <w:pStyle w:val="BodyText"/>
      </w:pPr>
    </w:p>
    <w:p w:rsidR="00856BB2" w:rsidRDefault="00A539B5">
      <w:pPr>
        <w:pStyle w:val="BodyText"/>
        <w:ind w:left="220" w:right="249"/>
      </w:pPr>
      <w:r>
        <w:t>Mayor DeLano reported the board is waiting f</w:t>
      </w:r>
      <w:r>
        <w:t>or the revised version of the updated Sign Code from the consultants.</w:t>
      </w:r>
    </w:p>
    <w:p w:rsidR="00856BB2" w:rsidRDefault="00856BB2">
      <w:pPr>
        <w:pStyle w:val="BodyText"/>
        <w:spacing w:before="1"/>
      </w:pPr>
    </w:p>
    <w:p w:rsidR="00856BB2" w:rsidRDefault="00A539B5">
      <w:pPr>
        <w:pStyle w:val="BodyText"/>
        <w:ind w:left="220"/>
      </w:pPr>
      <w:r>
        <w:t>No one from the audience addressed the Board.</w:t>
      </w:r>
    </w:p>
    <w:p w:rsidR="00856BB2" w:rsidRDefault="00856BB2">
      <w:pPr>
        <w:pStyle w:val="BodyText"/>
        <w:spacing w:before="4"/>
        <w:rPr>
          <w:sz w:val="23"/>
        </w:rPr>
      </w:pPr>
    </w:p>
    <w:p w:rsidR="00856BB2" w:rsidRDefault="00A539B5">
      <w:pPr>
        <w:pStyle w:val="BodyText"/>
        <w:spacing w:before="1"/>
        <w:ind w:left="220" w:right="1221"/>
      </w:pPr>
      <w:r>
        <w:rPr>
          <w:b/>
        </w:rPr>
        <w:t xml:space="preserve">ON MOTION </w:t>
      </w:r>
      <w:r>
        <w:t>by Mayor DeLano, seconded by Trustee Etu it was moved at 7:51 p.m. to continue this public hearing at the December 10, 2018 Vill</w:t>
      </w:r>
      <w:r>
        <w:t>age Board meeting.</w:t>
      </w:r>
    </w:p>
    <w:p w:rsidR="00856BB2" w:rsidRDefault="00856BB2">
      <w:pPr>
        <w:pStyle w:val="BodyText"/>
        <w:spacing w:before="11"/>
        <w:rPr>
          <w:sz w:val="23"/>
        </w:rPr>
      </w:pPr>
    </w:p>
    <w:p w:rsidR="00856BB2" w:rsidRDefault="00A539B5">
      <w:pPr>
        <w:pStyle w:val="BodyText"/>
        <w:ind w:left="940"/>
      </w:pPr>
      <w:r>
        <w:t>Unanimously carried.</w:t>
      </w:r>
    </w:p>
    <w:p w:rsidR="00856BB2" w:rsidRDefault="00856BB2">
      <w:pPr>
        <w:sectPr w:rsidR="00856BB2">
          <w:headerReference w:type="default" r:id="rId7"/>
          <w:type w:val="continuous"/>
          <w:pgSz w:w="12240" w:h="15840"/>
          <w:pgMar w:top="1540" w:right="640" w:bottom="280" w:left="1580" w:header="729" w:footer="720" w:gutter="0"/>
          <w:cols w:space="720"/>
        </w:sectPr>
      </w:pPr>
    </w:p>
    <w:p w:rsidR="00856BB2" w:rsidRDefault="00856BB2">
      <w:pPr>
        <w:pStyle w:val="BodyText"/>
        <w:spacing w:before="1"/>
      </w:pPr>
    </w:p>
    <w:p w:rsidR="00856BB2" w:rsidRDefault="00A539B5">
      <w:pPr>
        <w:pStyle w:val="BodyText"/>
        <w:ind w:left="102"/>
        <w:rPr>
          <w:sz w:val="20"/>
        </w:rPr>
      </w:pPr>
      <w:r>
        <w:rPr>
          <w:sz w:val="20"/>
        </w:rPr>
      </w:r>
      <w:r>
        <w:rPr>
          <w:sz w:val="20"/>
        </w:rPr>
        <w:pict>
          <v:shape id="_x0000_s1027" type="#_x0000_t202" style="width:478.55pt;height:60pt;mso-left-percent:-10001;mso-top-percent:-10001;mso-position-horizontal:absolute;mso-position-horizontal-relative:char;mso-position-vertical:absolute;mso-position-vertical-relative:line;mso-left-percent:-10001;mso-top-percent:-10001" filled="f" strokeweight=".48pt">
            <v:textbox inset="0,0,0,0">
              <w:txbxContent>
                <w:p w:rsidR="00856BB2" w:rsidRDefault="00A539B5">
                  <w:pPr>
                    <w:spacing w:before="19"/>
                    <w:ind w:left="240" w:right="243"/>
                    <w:jc w:val="center"/>
                    <w:rPr>
                      <w:b/>
                      <w:sz w:val="28"/>
                    </w:rPr>
                  </w:pPr>
                  <w:r>
                    <w:rPr>
                      <w:b/>
                      <w:sz w:val="28"/>
                    </w:rPr>
                    <w:t>Public Hearing</w:t>
                  </w:r>
                </w:p>
                <w:p w:rsidR="00856BB2" w:rsidRDefault="00856BB2">
                  <w:pPr>
                    <w:pStyle w:val="BodyText"/>
                    <w:spacing w:before="1"/>
                  </w:pPr>
                </w:p>
                <w:p w:rsidR="00856BB2" w:rsidRDefault="00A539B5">
                  <w:pPr>
                    <w:ind w:left="243" w:right="243"/>
                    <w:jc w:val="center"/>
                    <w:rPr>
                      <w:b/>
                      <w:i/>
                      <w:sz w:val="24"/>
                    </w:rPr>
                  </w:pPr>
                  <w:r>
                    <w:rPr>
                      <w:b/>
                      <w:i/>
                      <w:sz w:val="24"/>
                    </w:rPr>
                    <w:t>A proposed amendment to Chapter 1</w:t>
                  </w:r>
                  <w:r>
                    <w:rPr>
                      <w:b/>
                      <w:i/>
                      <w:sz w:val="24"/>
                    </w:rPr>
                    <w:t>12 (Zoning) regarding the Management of Stormwater</w:t>
                  </w:r>
                </w:p>
              </w:txbxContent>
            </v:textbox>
            <w10:wrap type="none"/>
            <w10:anchorlock/>
          </v:shape>
        </w:pict>
      </w:r>
    </w:p>
    <w:p w:rsidR="00856BB2" w:rsidRDefault="00856BB2">
      <w:pPr>
        <w:pStyle w:val="BodyText"/>
        <w:rPr>
          <w:sz w:val="13"/>
        </w:rPr>
      </w:pPr>
    </w:p>
    <w:p w:rsidR="00856BB2" w:rsidRDefault="00A539B5">
      <w:pPr>
        <w:pStyle w:val="BodyText"/>
        <w:spacing w:before="90"/>
        <w:ind w:left="220" w:right="502"/>
        <w:jc w:val="both"/>
      </w:pPr>
      <w:r>
        <w:t>Trustee Etu stated he believes there is a need for stormwater management for projects under one acre in size. This applies to projects betwee</w:t>
      </w:r>
      <w:r>
        <w:t>n ¼ acre and 1 acre, or if a project creates 18 or more parking spaces.</w:t>
      </w:r>
    </w:p>
    <w:p w:rsidR="00856BB2" w:rsidRDefault="00856BB2">
      <w:pPr>
        <w:pStyle w:val="BodyText"/>
      </w:pPr>
    </w:p>
    <w:p w:rsidR="00856BB2" w:rsidRDefault="00A539B5">
      <w:pPr>
        <w:pStyle w:val="BodyText"/>
        <w:ind w:left="220" w:right="635"/>
      </w:pPr>
      <w:r>
        <w:rPr>
          <w:b/>
        </w:rPr>
        <w:t xml:space="preserve">ON MOTION </w:t>
      </w:r>
      <w:r>
        <w:t>by Mayor DeLano, seconded by Trustee Etu, it was moved at 7:53 p.m. to open this public hearing.</w:t>
      </w:r>
    </w:p>
    <w:p w:rsidR="00856BB2" w:rsidRDefault="00856BB2">
      <w:pPr>
        <w:pStyle w:val="BodyText"/>
        <w:spacing w:before="1"/>
      </w:pPr>
    </w:p>
    <w:p w:rsidR="00856BB2" w:rsidRDefault="00A539B5">
      <w:pPr>
        <w:pStyle w:val="BodyText"/>
        <w:ind w:left="940"/>
      </w:pPr>
      <w:r>
        <w:t>Unanimously carried.</w:t>
      </w:r>
    </w:p>
    <w:p w:rsidR="00856BB2" w:rsidRDefault="00856BB2">
      <w:pPr>
        <w:pStyle w:val="BodyText"/>
      </w:pPr>
    </w:p>
    <w:p w:rsidR="00856BB2" w:rsidRDefault="00A539B5">
      <w:pPr>
        <w:pStyle w:val="BodyText"/>
        <w:ind w:left="220"/>
      </w:pPr>
      <w:r>
        <w:t>No one from the audience addressed the Board.</w:t>
      </w:r>
    </w:p>
    <w:p w:rsidR="00856BB2" w:rsidRDefault="00856BB2">
      <w:pPr>
        <w:pStyle w:val="BodyText"/>
        <w:spacing w:before="5"/>
        <w:rPr>
          <w:sz w:val="25"/>
        </w:rPr>
      </w:pPr>
    </w:p>
    <w:p w:rsidR="00856BB2" w:rsidRDefault="00A539B5">
      <w:pPr>
        <w:pStyle w:val="BodyText"/>
        <w:spacing w:line="480" w:lineRule="auto"/>
        <w:ind w:left="220" w:right="2428"/>
      </w:pPr>
      <w:r>
        <w:t>Deputy Mayor Piazza stated this fills a gap we should have filled in the past. Mayor DeLano stated there is no negative feedback or comments tonight.</w:t>
      </w:r>
    </w:p>
    <w:p w:rsidR="00856BB2" w:rsidRDefault="00A539B5">
      <w:pPr>
        <w:pStyle w:val="BodyText"/>
        <w:spacing w:line="269" w:lineRule="exact"/>
        <w:ind w:left="220"/>
      </w:pPr>
      <w:r>
        <w:rPr>
          <w:b/>
        </w:rPr>
        <w:t xml:space="preserve">ON MOTION </w:t>
      </w:r>
      <w:r>
        <w:t>by Mayor DeLano, seconded by Deputy Mayor Piazza, it was moved at 7:54</w:t>
      </w:r>
    </w:p>
    <w:p w:rsidR="00856BB2" w:rsidRDefault="00A539B5">
      <w:pPr>
        <w:pStyle w:val="ListParagraph"/>
        <w:numPr>
          <w:ilvl w:val="1"/>
          <w:numId w:val="1"/>
        </w:numPr>
        <w:tabs>
          <w:tab w:val="left" w:pos="708"/>
        </w:tabs>
        <w:rPr>
          <w:sz w:val="24"/>
        </w:rPr>
      </w:pPr>
      <w:r>
        <w:rPr>
          <w:sz w:val="24"/>
        </w:rPr>
        <w:t>to close the public</w:t>
      </w:r>
      <w:r>
        <w:rPr>
          <w:spacing w:val="-3"/>
          <w:sz w:val="24"/>
        </w:rPr>
        <w:t xml:space="preserve"> </w:t>
      </w:r>
      <w:r>
        <w:rPr>
          <w:sz w:val="24"/>
        </w:rPr>
        <w:t>heari</w:t>
      </w:r>
      <w:r>
        <w:rPr>
          <w:sz w:val="24"/>
        </w:rPr>
        <w:t>ng.</w:t>
      </w:r>
    </w:p>
    <w:p w:rsidR="00856BB2" w:rsidRDefault="00856BB2">
      <w:pPr>
        <w:pStyle w:val="BodyText"/>
      </w:pPr>
    </w:p>
    <w:p w:rsidR="00856BB2" w:rsidRDefault="00A539B5">
      <w:pPr>
        <w:pStyle w:val="BodyText"/>
        <w:ind w:left="940"/>
      </w:pPr>
      <w:r>
        <w:t>Unanimously carried.</w:t>
      </w:r>
    </w:p>
    <w:p w:rsidR="00856BB2" w:rsidRDefault="00856BB2">
      <w:pPr>
        <w:pStyle w:val="BodyText"/>
        <w:rPr>
          <w:sz w:val="26"/>
        </w:rPr>
      </w:pPr>
    </w:p>
    <w:p w:rsidR="00856BB2" w:rsidRDefault="00856BB2">
      <w:pPr>
        <w:pStyle w:val="BodyText"/>
        <w:rPr>
          <w:sz w:val="26"/>
        </w:rPr>
      </w:pPr>
    </w:p>
    <w:p w:rsidR="00856BB2" w:rsidRDefault="00A539B5">
      <w:pPr>
        <w:pStyle w:val="BodyText"/>
        <w:spacing w:before="231"/>
        <w:ind w:left="220" w:right="481"/>
      </w:pPr>
      <w:r>
        <w:rPr>
          <w:b/>
        </w:rPr>
        <w:t xml:space="preserve">ON MOTION </w:t>
      </w:r>
      <w:r>
        <w:t>by Mayor DeLano, seconded by Trustee Rogers, it was moved to open the public participation portion of the meeting.</w:t>
      </w:r>
    </w:p>
    <w:p w:rsidR="00856BB2" w:rsidRDefault="00856BB2">
      <w:pPr>
        <w:pStyle w:val="BodyText"/>
      </w:pPr>
    </w:p>
    <w:p w:rsidR="00856BB2" w:rsidRDefault="00A539B5">
      <w:pPr>
        <w:pStyle w:val="BodyText"/>
        <w:ind w:left="940"/>
      </w:pPr>
      <w:r>
        <w:t>Unanimously carried.</w:t>
      </w:r>
    </w:p>
    <w:p w:rsidR="00856BB2" w:rsidRDefault="00856BB2">
      <w:pPr>
        <w:pStyle w:val="BodyText"/>
      </w:pPr>
    </w:p>
    <w:p w:rsidR="00856BB2" w:rsidRDefault="00A539B5">
      <w:pPr>
        <w:pStyle w:val="BodyText"/>
        <w:ind w:left="280"/>
      </w:pPr>
      <w:r>
        <w:t>Member(s) of the audience who spoke and their topic(s):</w:t>
      </w:r>
    </w:p>
    <w:p w:rsidR="00856BB2" w:rsidRDefault="00856BB2">
      <w:pPr>
        <w:pStyle w:val="BodyText"/>
      </w:pPr>
    </w:p>
    <w:p w:rsidR="00856BB2" w:rsidRDefault="00A539B5">
      <w:pPr>
        <w:pStyle w:val="ListParagraph"/>
        <w:numPr>
          <w:ilvl w:val="2"/>
          <w:numId w:val="1"/>
        </w:numPr>
        <w:tabs>
          <w:tab w:val="left" w:pos="1661"/>
        </w:tabs>
        <w:ind w:right="383"/>
        <w:rPr>
          <w:sz w:val="24"/>
        </w:rPr>
      </w:pPr>
      <w:r>
        <w:rPr>
          <w:i/>
          <w:sz w:val="24"/>
        </w:rPr>
        <w:t xml:space="preserve">Bob Krieter, 26 Monroe Dr. </w:t>
      </w:r>
      <w:r>
        <w:rPr>
          <w:sz w:val="24"/>
        </w:rPr>
        <w:t xml:space="preserve">– Asked about feral cat issues. </w:t>
      </w:r>
      <w:r>
        <w:rPr>
          <w:i/>
          <w:sz w:val="24"/>
        </w:rPr>
        <w:t xml:space="preserve">[Mayor DeLano reported that residents with concerns live on Columbia Drive; gray area with funding for TNVR; this will prohibit feeding of community cats outside of TNVR.] </w:t>
      </w:r>
      <w:r>
        <w:rPr>
          <w:sz w:val="24"/>
        </w:rPr>
        <w:t xml:space="preserve">Have noticed fewer cats, </w:t>
      </w:r>
      <w:r>
        <w:rPr>
          <w:sz w:val="24"/>
        </w:rPr>
        <w:t>but have a rat problem. Problem has extended across</w:t>
      </w:r>
      <w:r>
        <w:rPr>
          <w:spacing w:val="-13"/>
          <w:sz w:val="24"/>
        </w:rPr>
        <w:t xml:space="preserve"> </w:t>
      </w:r>
      <w:r>
        <w:rPr>
          <w:sz w:val="24"/>
        </w:rPr>
        <w:t>onto Cadman</w:t>
      </w:r>
      <w:r>
        <w:rPr>
          <w:spacing w:val="-1"/>
          <w:sz w:val="24"/>
        </w:rPr>
        <w:t xml:space="preserve"> </w:t>
      </w:r>
      <w:r>
        <w:rPr>
          <w:sz w:val="24"/>
        </w:rPr>
        <w:t>Drive.</w:t>
      </w:r>
    </w:p>
    <w:p w:rsidR="00856BB2" w:rsidRDefault="00856BB2">
      <w:pPr>
        <w:pStyle w:val="BodyText"/>
      </w:pPr>
    </w:p>
    <w:p w:rsidR="00856BB2" w:rsidRDefault="00A539B5">
      <w:pPr>
        <w:pStyle w:val="ListParagraph"/>
        <w:numPr>
          <w:ilvl w:val="2"/>
          <w:numId w:val="1"/>
        </w:numPr>
        <w:tabs>
          <w:tab w:val="left" w:pos="1661"/>
        </w:tabs>
        <w:spacing w:before="1"/>
        <w:ind w:right="466"/>
        <w:rPr>
          <w:sz w:val="24"/>
        </w:rPr>
      </w:pPr>
      <w:r>
        <w:rPr>
          <w:i/>
          <w:sz w:val="24"/>
        </w:rPr>
        <w:t xml:space="preserve">Thomas Frank, 5403 Main St. </w:t>
      </w:r>
      <w:r>
        <w:rPr>
          <w:sz w:val="24"/>
        </w:rPr>
        <w:t>– Stormwater management law; impervious surface ratios; International Joint Commission; NYSERDA; GBNRTC meeting for</w:t>
      </w:r>
      <w:r>
        <w:rPr>
          <w:spacing w:val="-16"/>
          <w:sz w:val="24"/>
        </w:rPr>
        <w:t xml:space="preserve"> </w:t>
      </w:r>
      <w:r>
        <w:rPr>
          <w:sz w:val="24"/>
        </w:rPr>
        <w:t>TIP.</w:t>
      </w:r>
    </w:p>
    <w:p w:rsidR="00856BB2" w:rsidRDefault="00856BB2">
      <w:pPr>
        <w:rPr>
          <w:sz w:val="24"/>
        </w:rPr>
        <w:sectPr w:rsidR="00856BB2">
          <w:pgSz w:w="12240" w:h="15840"/>
          <w:pgMar w:top="1540" w:right="640" w:bottom="280" w:left="1580" w:header="729" w:footer="0" w:gutter="0"/>
          <w:cols w:space="720"/>
        </w:sectPr>
      </w:pPr>
    </w:p>
    <w:p w:rsidR="00856BB2" w:rsidRDefault="00856BB2">
      <w:pPr>
        <w:pStyle w:val="BodyText"/>
        <w:spacing w:before="9"/>
        <w:rPr>
          <w:sz w:val="15"/>
        </w:rPr>
      </w:pPr>
    </w:p>
    <w:p w:rsidR="00856BB2" w:rsidRDefault="00A539B5">
      <w:pPr>
        <w:pStyle w:val="BodyText"/>
        <w:spacing w:before="90"/>
        <w:ind w:left="220" w:right="482"/>
      </w:pPr>
      <w:r>
        <w:rPr>
          <w:b/>
        </w:rPr>
        <w:t xml:space="preserve">ON MOTION </w:t>
      </w:r>
      <w:r>
        <w:t>by Mayor D</w:t>
      </w:r>
      <w:r>
        <w:t>eLano, seconded by Deputy Mayor Piazza, it was moved to close the public participation portion of the meeting.</w:t>
      </w:r>
    </w:p>
    <w:p w:rsidR="00856BB2" w:rsidRDefault="00856BB2">
      <w:pPr>
        <w:pStyle w:val="BodyText"/>
      </w:pPr>
    </w:p>
    <w:p w:rsidR="00856BB2" w:rsidRDefault="00A539B5">
      <w:pPr>
        <w:pStyle w:val="BodyText"/>
        <w:ind w:left="940"/>
      </w:pPr>
      <w:r>
        <w:t>Unanimously carried.</w:t>
      </w:r>
    </w:p>
    <w:p w:rsidR="00856BB2" w:rsidRDefault="00856BB2">
      <w:pPr>
        <w:pStyle w:val="BodyText"/>
        <w:rPr>
          <w:sz w:val="26"/>
        </w:rPr>
      </w:pPr>
    </w:p>
    <w:p w:rsidR="00856BB2" w:rsidRDefault="00856BB2">
      <w:pPr>
        <w:pStyle w:val="BodyText"/>
        <w:rPr>
          <w:sz w:val="26"/>
        </w:rPr>
      </w:pPr>
    </w:p>
    <w:p w:rsidR="00856BB2" w:rsidRDefault="00856BB2">
      <w:pPr>
        <w:pStyle w:val="BodyText"/>
        <w:spacing w:before="5"/>
        <w:rPr>
          <w:sz w:val="20"/>
        </w:rPr>
      </w:pPr>
    </w:p>
    <w:p w:rsidR="00856BB2" w:rsidRDefault="00A539B5">
      <w:pPr>
        <w:pStyle w:val="Heading1"/>
      </w:pPr>
      <w:r>
        <w:t>Report – Mayor DeLano</w:t>
      </w:r>
    </w:p>
    <w:p w:rsidR="00856BB2" w:rsidRDefault="00856BB2">
      <w:pPr>
        <w:pStyle w:val="BodyText"/>
        <w:spacing w:before="2"/>
        <w:rPr>
          <w:b/>
        </w:rPr>
      </w:pPr>
    </w:p>
    <w:p w:rsidR="00856BB2" w:rsidRDefault="00A539B5">
      <w:pPr>
        <w:spacing w:line="232" w:lineRule="auto"/>
        <w:ind w:left="220" w:right="641"/>
        <w:rPr>
          <w:sz w:val="24"/>
        </w:rPr>
      </w:pPr>
      <w:r>
        <w:rPr>
          <w:i/>
          <w:sz w:val="24"/>
        </w:rPr>
        <w:t xml:space="preserve">Mayor DeLano reported on the following topic(s): </w:t>
      </w:r>
      <w:r>
        <w:rPr>
          <w:sz w:val="24"/>
        </w:rPr>
        <w:t>Hoped all had a happy Thanksgiving; hopes to see</w:t>
      </w:r>
      <w:r>
        <w:rPr>
          <w:sz w:val="24"/>
        </w:rPr>
        <w:t xml:space="preserve"> everyone at the WBA’s holiday daytime events on December 1</w:t>
      </w:r>
      <w:r>
        <w:rPr>
          <w:position w:val="9"/>
          <w:sz w:val="16"/>
        </w:rPr>
        <w:t>st</w:t>
      </w:r>
      <w:r>
        <w:rPr>
          <w:sz w:val="24"/>
        </w:rPr>
        <w:t>, as well as at the Village’s annual evening holiday celebration the same night.</w:t>
      </w:r>
    </w:p>
    <w:p w:rsidR="00856BB2" w:rsidRDefault="00856BB2">
      <w:pPr>
        <w:pStyle w:val="BodyText"/>
        <w:rPr>
          <w:sz w:val="26"/>
        </w:rPr>
      </w:pPr>
    </w:p>
    <w:p w:rsidR="00856BB2" w:rsidRDefault="00856BB2">
      <w:pPr>
        <w:pStyle w:val="BodyText"/>
        <w:spacing w:before="3"/>
        <w:rPr>
          <w:sz w:val="22"/>
        </w:rPr>
      </w:pPr>
    </w:p>
    <w:p w:rsidR="00856BB2" w:rsidRDefault="00A539B5">
      <w:pPr>
        <w:pStyle w:val="BodyText"/>
        <w:ind w:left="220" w:right="175"/>
      </w:pPr>
      <w:r>
        <w:rPr>
          <w:b/>
        </w:rPr>
        <w:t xml:space="preserve">ON MOTION </w:t>
      </w:r>
      <w:r>
        <w:t>by Mayor DeLano, seconded by Deputy Mayor Piazza, the following resolution was adopted:</w:t>
      </w:r>
    </w:p>
    <w:p w:rsidR="00856BB2" w:rsidRDefault="00856BB2">
      <w:pPr>
        <w:pStyle w:val="BodyText"/>
        <w:spacing w:before="11"/>
        <w:rPr>
          <w:sz w:val="21"/>
        </w:rPr>
      </w:pPr>
    </w:p>
    <w:p w:rsidR="00856BB2" w:rsidRDefault="00A539B5">
      <w:pPr>
        <w:ind w:left="220"/>
        <w:rPr>
          <w:sz w:val="24"/>
        </w:rPr>
      </w:pPr>
      <w:r>
        <w:rPr>
          <w:b/>
          <w:sz w:val="24"/>
        </w:rPr>
        <w:t xml:space="preserve">RESOLVED, </w:t>
      </w:r>
      <w:r>
        <w:rPr>
          <w:sz w:val="24"/>
        </w:rPr>
        <w:t xml:space="preserve">that the following </w:t>
      </w:r>
      <w:r>
        <w:rPr>
          <w:b/>
          <w:i/>
          <w:sz w:val="24"/>
        </w:rPr>
        <w:t xml:space="preserve">budget transfers </w:t>
      </w:r>
      <w:r>
        <w:rPr>
          <w:sz w:val="24"/>
        </w:rPr>
        <w:t xml:space="preserve">are hereby made in the </w:t>
      </w:r>
      <w:r>
        <w:rPr>
          <w:b/>
          <w:i/>
          <w:sz w:val="24"/>
        </w:rPr>
        <w:t xml:space="preserve">General Fund </w:t>
      </w:r>
      <w:r>
        <w:rPr>
          <w:sz w:val="24"/>
        </w:rPr>
        <w:t>for the</w:t>
      </w:r>
    </w:p>
    <w:p w:rsidR="00856BB2" w:rsidRDefault="00A539B5">
      <w:pPr>
        <w:ind w:left="220"/>
        <w:rPr>
          <w:sz w:val="24"/>
        </w:rPr>
      </w:pPr>
      <w:r>
        <w:rPr>
          <w:b/>
          <w:i/>
          <w:u w:val="thick"/>
        </w:rPr>
        <w:t>2018-2019</w:t>
      </w:r>
      <w:r>
        <w:rPr>
          <w:b/>
          <w:i/>
        </w:rPr>
        <w:t xml:space="preserve"> </w:t>
      </w:r>
      <w:r>
        <w:rPr>
          <w:sz w:val="24"/>
        </w:rPr>
        <w:t>fiscal year:</w:t>
      </w:r>
    </w:p>
    <w:p w:rsidR="00856BB2" w:rsidRDefault="00856BB2">
      <w:pPr>
        <w:pStyle w:val="BodyText"/>
        <w:spacing w:before="9"/>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670"/>
        <w:gridCol w:w="7524"/>
        <w:gridCol w:w="1542"/>
      </w:tblGrid>
      <w:tr w:rsidR="00856BB2">
        <w:trPr>
          <w:trHeight w:val="248"/>
        </w:trPr>
        <w:tc>
          <w:tcPr>
            <w:tcW w:w="670" w:type="dxa"/>
          </w:tcPr>
          <w:p w:rsidR="00856BB2" w:rsidRDefault="00A539B5">
            <w:pPr>
              <w:pStyle w:val="TableParagraph"/>
              <w:spacing w:line="228" w:lineRule="exact"/>
              <w:ind w:left="50"/>
            </w:pPr>
            <w:r>
              <w:t>To:</w:t>
            </w:r>
          </w:p>
        </w:tc>
        <w:tc>
          <w:tcPr>
            <w:tcW w:w="7524" w:type="dxa"/>
          </w:tcPr>
          <w:p w:rsidR="00856BB2" w:rsidRDefault="00A539B5">
            <w:pPr>
              <w:pStyle w:val="TableParagraph"/>
              <w:spacing w:line="228" w:lineRule="exact"/>
              <w:ind w:left="99"/>
            </w:pPr>
            <w:r>
              <w:t>001-1620-4240 (Buildings – Paint/Carpet/Etc.)</w:t>
            </w:r>
          </w:p>
        </w:tc>
        <w:tc>
          <w:tcPr>
            <w:tcW w:w="1542" w:type="dxa"/>
          </w:tcPr>
          <w:p w:rsidR="00856BB2" w:rsidRDefault="00A539B5">
            <w:pPr>
              <w:pStyle w:val="TableParagraph"/>
              <w:spacing w:line="228" w:lineRule="exact"/>
              <w:ind w:right="48"/>
              <w:jc w:val="right"/>
            </w:pPr>
            <w:r>
              <w:t>$208.00</w:t>
            </w:r>
          </w:p>
        </w:tc>
      </w:tr>
      <w:tr w:rsidR="00856BB2">
        <w:trPr>
          <w:trHeight w:val="379"/>
        </w:trPr>
        <w:tc>
          <w:tcPr>
            <w:tcW w:w="670" w:type="dxa"/>
          </w:tcPr>
          <w:p w:rsidR="00856BB2" w:rsidRDefault="00A539B5">
            <w:pPr>
              <w:pStyle w:val="TableParagraph"/>
              <w:spacing w:line="248" w:lineRule="exact"/>
              <w:ind w:left="50"/>
            </w:pPr>
            <w:r>
              <w:t>From:</w:t>
            </w:r>
          </w:p>
        </w:tc>
        <w:tc>
          <w:tcPr>
            <w:tcW w:w="7524" w:type="dxa"/>
          </w:tcPr>
          <w:p w:rsidR="00856BB2" w:rsidRDefault="00A539B5">
            <w:pPr>
              <w:pStyle w:val="TableParagraph"/>
              <w:spacing w:line="248" w:lineRule="exact"/>
              <w:ind w:left="99"/>
            </w:pPr>
            <w:r>
              <w:t>001-1620-4230 (Buildings – Building Maint.)</w:t>
            </w:r>
          </w:p>
        </w:tc>
        <w:tc>
          <w:tcPr>
            <w:tcW w:w="1542" w:type="dxa"/>
          </w:tcPr>
          <w:p w:rsidR="00856BB2" w:rsidRDefault="00A539B5">
            <w:pPr>
              <w:pStyle w:val="TableParagraph"/>
              <w:spacing w:line="248" w:lineRule="exact"/>
              <w:ind w:right="48"/>
              <w:jc w:val="right"/>
            </w:pPr>
            <w:r>
              <w:t>$208.00</w:t>
            </w:r>
          </w:p>
        </w:tc>
      </w:tr>
      <w:tr w:rsidR="00856BB2">
        <w:trPr>
          <w:trHeight w:val="379"/>
        </w:trPr>
        <w:tc>
          <w:tcPr>
            <w:tcW w:w="670" w:type="dxa"/>
          </w:tcPr>
          <w:p w:rsidR="00856BB2" w:rsidRDefault="00A539B5">
            <w:pPr>
              <w:pStyle w:val="TableParagraph"/>
              <w:spacing w:before="122" w:line="237" w:lineRule="exact"/>
              <w:ind w:left="50"/>
            </w:pPr>
            <w:r>
              <w:t>To:</w:t>
            </w:r>
          </w:p>
        </w:tc>
        <w:tc>
          <w:tcPr>
            <w:tcW w:w="7524" w:type="dxa"/>
          </w:tcPr>
          <w:p w:rsidR="00856BB2" w:rsidRDefault="00A539B5">
            <w:pPr>
              <w:pStyle w:val="TableParagraph"/>
              <w:spacing w:before="122" w:line="237" w:lineRule="exact"/>
              <w:ind w:left="99"/>
            </w:pPr>
            <w:r>
              <w:t>001-1640-2000 (Central Garage – Equipment)</w:t>
            </w:r>
          </w:p>
        </w:tc>
        <w:tc>
          <w:tcPr>
            <w:tcW w:w="1542" w:type="dxa"/>
          </w:tcPr>
          <w:p w:rsidR="00856BB2" w:rsidRDefault="00A539B5">
            <w:pPr>
              <w:pStyle w:val="TableParagraph"/>
              <w:spacing w:before="122" w:line="237" w:lineRule="exact"/>
              <w:ind w:right="48"/>
              <w:jc w:val="right"/>
            </w:pPr>
            <w:r>
              <w:t>$482.00</w:t>
            </w:r>
          </w:p>
        </w:tc>
      </w:tr>
      <w:tr w:rsidR="00856BB2">
        <w:trPr>
          <w:trHeight w:val="379"/>
        </w:trPr>
        <w:tc>
          <w:tcPr>
            <w:tcW w:w="670" w:type="dxa"/>
          </w:tcPr>
          <w:p w:rsidR="00856BB2" w:rsidRDefault="00A539B5">
            <w:pPr>
              <w:pStyle w:val="TableParagraph"/>
              <w:spacing w:line="248" w:lineRule="exact"/>
              <w:ind w:left="50"/>
            </w:pPr>
            <w:r>
              <w:t>From:</w:t>
            </w:r>
          </w:p>
        </w:tc>
        <w:tc>
          <w:tcPr>
            <w:tcW w:w="7524" w:type="dxa"/>
          </w:tcPr>
          <w:p w:rsidR="00856BB2" w:rsidRDefault="00A539B5">
            <w:pPr>
              <w:pStyle w:val="TableParagraph"/>
              <w:spacing w:line="248" w:lineRule="exact"/>
              <w:ind w:left="99"/>
            </w:pPr>
            <w:r>
              <w:t>001-1640-4161 (Central Garage – Parts)</w:t>
            </w:r>
          </w:p>
        </w:tc>
        <w:tc>
          <w:tcPr>
            <w:tcW w:w="1542" w:type="dxa"/>
          </w:tcPr>
          <w:p w:rsidR="00856BB2" w:rsidRDefault="00A539B5">
            <w:pPr>
              <w:pStyle w:val="TableParagraph"/>
              <w:spacing w:line="248" w:lineRule="exact"/>
              <w:ind w:right="48"/>
              <w:jc w:val="right"/>
            </w:pPr>
            <w:r>
              <w:t>$482.00</w:t>
            </w:r>
          </w:p>
        </w:tc>
      </w:tr>
      <w:tr w:rsidR="00856BB2">
        <w:trPr>
          <w:trHeight w:val="379"/>
        </w:trPr>
        <w:tc>
          <w:tcPr>
            <w:tcW w:w="670" w:type="dxa"/>
          </w:tcPr>
          <w:p w:rsidR="00856BB2" w:rsidRDefault="00A539B5">
            <w:pPr>
              <w:pStyle w:val="TableParagraph"/>
              <w:spacing w:before="122" w:line="237" w:lineRule="exact"/>
              <w:ind w:left="50"/>
            </w:pPr>
            <w:r>
              <w:t>To:</w:t>
            </w:r>
          </w:p>
        </w:tc>
        <w:tc>
          <w:tcPr>
            <w:tcW w:w="7524" w:type="dxa"/>
          </w:tcPr>
          <w:p w:rsidR="00856BB2" w:rsidRDefault="00A539B5">
            <w:pPr>
              <w:pStyle w:val="TableParagraph"/>
              <w:spacing w:before="122" w:line="237" w:lineRule="exact"/>
              <w:ind w:left="99"/>
            </w:pPr>
            <w:r>
              <w:t>001-3410-2060 (Fire Protection – Computer Equipment)</w:t>
            </w:r>
          </w:p>
        </w:tc>
        <w:tc>
          <w:tcPr>
            <w:tcW w:w="1542" w:type="dxa"/>
          </w:tcPr>
          <w:p w:rsidR="00856BB2" w:rsidRDefault="00A539B5">
            <w:pPr>
              <w:pStyle w:val="TableParagraph"/>
              <w:spacing w:before="122" w:line="237" w:lineRule="exact"/>
              <w:ind w:right="48"/>
              <w:jc w:val="right"/>
            </w:pPr>
            <w:r>
              <w:t>$936.00</w:t>
            </w:r>
          </w:p>
        </w:tc>
      </w:tr>
      <w:tr w:rsidR="00856BB2">
        <w:trPr>
          <w:trHeight w:val="379"/>
        </w:trPr>
        <w:tc>
          <w:tcPr>
            <w:tcW w:w="670" w:type="dxa"/>
          </w:tcPr>
          <w:p w:rsidR="00856BB2" w:rsidRDefault="00A539B5">
            <w:pPr>
              <w:pStyle w:val="TableParagraph"/>
              <w:spacing w:line="248" w:lineRule="exact"/>
              <w:ind w:left="50"/>
            </w:pPr>
            <w:r>
              <w:t>From:</w:t>
            </w:r>
          </w:p>
        </w:tc>
        <w:tc>
          <w:tcPr>
            <w:tcW w:w="7524" w:type="dxa"/>
          </w:tcPr>
          <w:p w:rsidR="00856BB2" w:rsidRDefault="00A539B5">
            <w:pPr>
              <w:pStyle w:val="TableParagraph"/>
              <w:spacing w:line="248" w:lineRule="exact"/>
              <w:ind w:left="99"/>
            </w:pPr>
            <w:r>
              <w:t>001-3410-2010 (Fire Protection – Major Equipment)</w:t>
            </w:r>
          </w:p>
        </w:tc>
        <w:tc>
          <w:tcPr>
            <w:tcW w:w="1542" w:type="dxa"/>
          </w:tcPr>
          <w:p w:rsidR="00856BB2" w:rsidRDefault="00A539B5">
            <w:pPr>
              <w:pStyle w:val="TableParagraph"/>
              <w:spacing w:line="248" w:lineRule="exact"/>
              <w:ind w:right="48"/>
              <w:jc w:val="right"/>
            </w:pPr>
            <w:r>
              <w:t>$936.00</w:t>
            </w:r>
          </w:p>
        </w:tc>
      </w:tr>
      <w:tr w:rsidR="00856BB2">
        <w:trPr>
          <w:trHeight w:val="380"/>
        </w:trPr>
        <w:tc>
          <w:tcPr>
            <w:tcW w:w="670" w:type="dxa"/>
          </w:tcPr>
          <w:p w:rsidR="00856BB2" w:rsidRDefault="00A539B5">
            <w:pPr>
              <w:pStyle w:val="TableParagraph"/>
              <w:spacing w:before="122" w:line="238" w:lineRule="exact"/>
              <w:ind w:left="50"/>
            </w:pPr>
            <w:r>
              <w:t>To:</w:t>
            </w:r>
          </w:p>
        </w:tc>
        <w:tc>
          <w:tcPr>
            <w:tcW w:w="7524" w:type="dxa"/>
          </w:tcPr>
          <w:p w:rsidR="00856BB2" w:rsidRDefault="00A539B5">
            <w:pPr>
              <w:pStyle w:val="TableParagraph"/>
              <w:spacing w:before="122" w:line="238" w:lineRule="exact"/>
              <w:ind w:left="99"/>
            </w:pPr>
            <w:r>
              <w:t>001-3620-4450 (Safety Inspection – Misc.)</w:t>
            </w:r>
          </w:p>
        </w:tc>
        <w:tc>
          <w:tcPr>
            <w:tcW w:w="1542" w:type="dxa"/>
          </w:tcPr>
          <w:p w:rsidR="00856BB2" w:rsidRDefault="00A539B5">
            <w:pPr>
              <w:pStyle w:val="TableParagraph"/>
              <w:spacing w:before="122" w:line="238" w:lineRule="exact"/>
              <w:ind w:right="48"/>
              <w:jc w:val="right"/>
            </w:pPr>
            <w:r>
              <w:t>$1,954.00</w:t>
            </w:r>
          </w:p>
        </w:tc>
      </w:tr>
      <w:tr w:rsidR="00856BB2">
        <w:trPr>
          <w:trHeight w:val="379"/>
        </w:trPr>
        <w:tc>
          <w:tcPr>
            <w:tcW w:w="670" w:type="dxa"/>
          </w:tcPr>
          <w:p w:rsidR="00856BB2" w:rsidRDefault="00A539B5">
            <w:pPr>
              <w:pStyle w:val="TableParagraph"/>
              <w:spacing w:line="249" w:lineRule="exact"/>
              <w:ind w:left="50"/>
            </w:pPr>
            <w:r>
              <w:t>From:</w:t>
            </w:r>
          </w:p>
        </w:tc>
        <w:tc>
          <w:tcPr>
            <w:tcW w:w="7524" w:type="dxa"/>
          </w:tcPr>
          <w:p w:rsidR="00856BB2" w:rsidRDefault="00A539B5">
            <w:pPr>
              <w:pStyle w:val="TableParagraph"/>
              <w:spacing w:line="249" w:lineRule="exact"/>
              <w:ind w:left="83"/>
            </w:pPr>
            <w:r>
              <w:t>001-3620-1000 (Safety Inspection – Personal Services)</w:t>
            </w:r>
          </w:p>
        </w:tc>
        <w:tc>
          <w:tcPr>
            <w:tcW w:w="1542" w:type="dxa"/>
          </w:tcPr>
          <w:p w:rsidR="00856BB2" w:rsidRDefault="00A539B5">
            <w:pPr>
              <w:pStyle w:val="TableParagraph"/>
              <w:spacing w:line="249" w:lineRule="exact"/>
              <w:ind w:right="48"/>
              <w:jc w:val="right"/>
            </w:pPr>
            <w:r>
              <w:t>$1,954.00</w:t>
            </w:r>
          </w:p>
        </w:tc>
      </w:tr>
      <w:tr w:rsidR="00856BB2">
        <w:trPr>
          <w:trHeight w:val="379"/>
        </w:trPr>
        <w:tc>
          <w:tcPr>
            <w:tcW w:w="670" w:type="dxa"/>
          </w:tcPr>
          <w:p w:rsidR="00856BB2" w:rsidRDefault="00A539B5">
            <w:pPr>
              <w:pStyle w:val="TableParagraph"/>
              <w:spacing w:before="121" w:line="238" w:lineRule="exact"/>
              <w:ind w:left="50"/>
            </w:pPr>
            <w:r>
              <w:t>To:</w:t>
            </w:r>
          </w:p>
        </w:tc>
        <w:tc>
          <w:tcPr>
            <w:tcW w:w="7524" w:type="dxa"/>
          </w:tcPr>
          <w:p w:rsidR="00856BB2" w:rsidRDefault="00A539B5">
            <w:pPr>
              <w:pStyle w:val="TableParagraph"/>
              <w:spacing w:before="121" w:line="238" w:lineRule="exact"/>
              <w:ind w:left="99"/>
            </w:pPr>
            <w:r>
              <w:t>001-5110-4161-0900 (Street Maintenance – Repairs/2013 Nissan Leaf)</w:t>
            </w:r>
          </w:p>
        </w:tc>
        <w:tc>
          <w:tcPr>
            <w:tcW w:w="1542" w:type="dxa"/>
          </w:tcPr>
          <w:p w:rsidR="00856BB2" w:rsidRDefault="00A539B5">
            <w:pPr>
              <w:pStyle w:val="TableParagraph"/>
              <w:spacing w:before="121" w:line="238" w:lineRule="exact"/>
              <w:ind w:right="48"/>
              <w:jc w:val="right"/>
            </w:pPr>
            <w:r>
              <w:t>$10.00</w:t>
            </w:r>
          </w:p>
        </w:tc>
      </w:tr>
      <w:tr w:rsidR="00856BB2">
        <w:trPr>
          <w:trHeight w:val="253"/>
        </w:trPr>
        <w:tc>
          <w:tcPr>
            <w:tcW w:w="670" w:type="dxa"/>
          </w:tcPr>
          <w:p w:rsidR="00856BB2" w:rsidRDefault="00856BB2">
            <w:pPr>
              <w:pStyle w:val="TableParagraph"/>
              <w:spacing w:line="240" w:lineRule="auto"/>
              <w:rPr>
                <w:sz w:val="18"/>
              </w:rPr>
            </w:pPr>
          </w:p>
        </w:tc>
        <w:tc>
          <w:tcPr>
            <w:tcW w:w="7524" w:type="dxa"/>
          </w:tcPr>
          <w:p w:rsidR="00856BB2" w:rsidRDefault="00A539B5">
            <w:pPr>
              <w:pStyle w:val="TableParagraph"/>
              <w:ind w:left="99"/>
            </w:pPr>
            <w:r>
              <w:t>001-5110-4161-0902 (Street Maintenance – Repairs/2002 Int’l Dump)</w:t>
            </w:r>
          </w:p>
        </w:tc>
        <w:tc>
          <w:tcPr>
            <w:tcW w:w="1542" w:type="dxa"/>
          </w:tcPr>
          <w:p w:rsidR="00856BB2" w:rsidRDefault="00A539B5">
            <w:pPr>
              <w:pStyle w:val="TableParagraph"/>
              <w:ind w:right="48"/>
              <w:jc w:val="right"/>
            </w:pPr>
            <w:r>
              <w:t>$115.00</w:t>
            </w:r>
          </w:p>
        </w:tc>
      </w:tr>
      <w:tr w:rsidR="00856BB2">
        <w:trPr>
          <w:trHeight w:val="253"/>
        </w:trPr>
        <w:tc>
          <w:tcPr>
            <w:tcW w:w="670" w:type="dxa"/>
          </w:tcPr>
          <w:p w:rsidR="00856BB2" w:rsidRDefault="00856BB2">
            <w:pPr>
              <w:pStyle w:val="TableParagraph"/>
              <w:spacing w:line="240" w:lineRule="auto"/>
              <w:rPr>
                <w:sz w:val="18"/>
              </w:rPr>
            </w:pPr>
          </w:p>
        </w:tc>
        <w:tc>
          <w:tcPr>
            <w:tcW w:w="7524" w:type="dxa"/>
          </w:tcPr>
          <w:p w:rsidR="00856BB2" w:rsidRDefault="00A539B5">
            <w:pPr>
              <w:pStyle w:val="TableParagraph"/>
              <w:ind w:left="99"/>
            </w:pPr>
            <w:r>
              <w:t>001-5110-4161-0903 (Street Maintenance – Repairs/2015 Dump Truck)</w:t>
            </w:r>
          </w:p>
        </w:tc>
        <w:tc>
          <w:tcPr>
            <w:tcW w:w="1542" w:type="dxa"/>
          </w:tcPr>
          <w:p w:rsidR="00856BB2" w:rsidRDefault="00A539B5">
            <w:pPr>
              <w:pStyle w:val="TableParagraph"/>
              <w:ind w:right="48"/>
              <w:jc w:val="right"/>
            </w:pPr>
            <w:r>
              <w:t>$200.00</w:t>
            </w:r>
          </w:p>
        </w:tc>
      </w:tr>
      <w:tr w:rsidR="00856BB2">
        <w:trPr>
          <w:trHeight w:val="253"/>
        </w:trPr>
        <w:tc>
          <w:tcPr>
            <w:tcW w:w="670" w:type="dxa"/>
          </w:tcPr>
          <w:p w:rsidR="00856BB2" w:rsidRDefault="00856BB2">
            <w:pPr>
              <w:pStyle w:val="TableParagraph"/>
              <w:spacing w:line="240" w:lineRule="auto"/>
              <w:rPr>
                <w:sz w:val="18"/>
              </w:rPr>
            </w:pPr>
          </w:p>
        </w:tc>
        <w:tc>
          <w:tcPr>
            <w:tcW w:w="7524" w:type="dxa"/>
          </w:tcPr>
          <w:p w:rsidR="00856BB2" w:rsidRDefault="00A539B5">
            <w:pPr>
              <w:pStyle w:val="TableParagraph"/>
              <w:ind w:left="99"/>
            </w:pPr>
            <w:r>
              <w:t>001-5110-4161-0904 (Street Maintenance – Repairs/2005 Freightliner)</w:t>
            </w:r>
          </w:p>
        </w:tc>
        <w:tc>
          <w:tcPr>
            <w:tcW w:w="1542" w:type="dxa"/>
          </w:tcPr>
          <w:p w:rsidR="00856BB2" w:rsidRDefault="00A539B5">
            <w:pPr>
              <w:pStyle w:val="TableParagraph"/>
              <w:ind w:right="48"/>
              <w:jc w:val="right"/>
            </w:pPr>
            <w:r>
              <w:t>$8.00</w:t>
            </w:r>
          </w:p>
        </w:tc>
      </w:tr>
      <w:tr w:rsidR="00856BB2">
        <w:trPr>
          <w:trHeight w:val="253"/>
        </w:trPr>
        <w:tc>
          <w:tcPr>
            <w:tcW w:w="670" w:type="dxa"/>
          </w:tcPr>
          <w:p w:rsidR="00856BB2" w:rsidRDefault="00856BB2">
            <w:pPr>
              <w:pStyle w:val="TableParagraph"/>
              <w:spacing w:line="240" w:lineRule="auto"/>
              <w:rPr>
                <w:sz w:val="18"/>
              </w:rPr>
            </w:pPr>
          </w:p>
        </w:tc>
        <w:tc>
          <w:tcPr>
            <w:tcW w:w="7524" w:type="dxa"/>
          </w:tcPr>
          <w:p w:rsidR="00856BB2" w:rsidRDefault="00A539B5">
            <w:pPr>
              <w:pStyle w:val="TableParagraph"/>
              <w:ind w:left="99"/>
            </w:pPr>
            <w:r>
              <w:t>001-5110-4161-0905 (Street Maintenance – Repairs/2007 Int’l Dump)</w:t>
            </w:r>
          </w:p>
        </w:tc>
        <w:tc>
          <w:tcPr>
            <w:tcW w:w="1542" w:type="dxa"/>
          </w:tcPr>
          <w:p w:rsidR="00856BB2" w:rsidRDefault="00A539B5">
            <w:pPr>
              <w:pStyle w:val="TableParagraph"/>
              <w:ind w:right="48"/>
              <w:jc w:val="right"/>
            </w:pPr>
            <w:r>
              <w:t>$2,684.00</w:t>
            </w:r>
          </w:p>
        </w:tc>
      </w:tr>
      <w:tr w:rsidR="00856BB2">
        <w:trPr>
          <w:trHeight w:val="253"/>
        </w:trPr>
        <w:tc>
          <w:tcPr>
            <w:tcW w:w="670" w:type="dxa"/>
          </w:tcPr>
          <w:p w:rsidR="00856BB2" w:rsidRDefault="00856BB2">
            <w:pPr>
              <w:pStyle w:val="TableParagraph"/>
              <w:spacing w:line="240" w:lineRule="auto"/>
              <w:rPr>
                <w:sz w:val="18"/>
              </w:rPr>
            </w:pPr>
          </w:p>
        </w:tc>
        <w:tc>
          <w:tcPr>
            <w:tcW w:w="7524" w:type="dxa"/>
          </w:tcPr>
          <w:p w:rsidR="00856BB2" w:rsidRDefault="00A539B5">
            <w:pPr>
              <w:pStyle w:val="TableParagraph"/>
              <w:ind w:left="99"/>
            </w:pPr>
            <w:r>
              <w:t>001-5110-4161-0909 (Street Maintenance – Repairs/2013 Ford F150 Pickup)</w:t>
            </w:r>
          </w:p>
        </w:tc>
        <w:tc>
          <w:tcPr>
            <w:tcW w:w="1542" w:type="dxa"/>
          </w:tcPr>
          <w:p w:rsidR="00856BB2" w:rsidRDefault="00A539B5">
            <w:pPr>
              <w:pStyle w:val="TableParagraph"/>
              <w:ind w:right="48"/>
              <w:jc w:val="right"/>
            </w:pPr>
            <w:r>
              <w:t>$232.00</w:t>
            </w:r>
          </w:p>
        </w:tc>
      </w:tr>
      <w:tr w:rsidR="00856BB2">
        <w:trPr>
          <w:trHeight w:val="252"/>
        </w:trPr>
        <w:tc>
          <w:tcPr>
            <w:tcW w:w="670" w:type="dxa"/>
          </w:tcPr>
          <w:p w:rsidR="00856BB2" w:rsidRDefault="00856BB2">
            <w:pPr>
              <w:pStyle w:val="TableParagraph"/>
              <w:spacing w:line="240" w:lineRule="auto"/>
              <w:rPr>
                <w:sz w:val="18"/>
              </w:rPr>
            </w:pPr>
          </w:p>
        </w:tc>
        <w:tc>
          <w:tcPr>
            <w:tcW w:w="7524" w:type="dxa"/>
          </w:tcPr>
          <w:p w:rsidR="00856BB2" w:rsidRDefault="00A539B5">
            <w:pPr>
              <w:pStyle w:val="TableParagraph"/>
              <w:spacing w:line="232" w:lineRule="exact"/>
              <w:ind w:left="99"/>
            </w:pPr>
            <w:r>
              <w:t>001-5110-4161-0914 (Street Maintenance – Repairs/2018 Sidewalk Plow)</w:t>
            </w:r>
          </w:p>
        </w:tc>
        <w:tc>
          <w:tcPr>
            <w:tcW w:w="1542" w:type="dxa"/>
          </w:tcPr>
          <w:p w:rsidR="00856BB2" w:rsidRDefault="00A539B5">
            <w:pPr>
              <w:pStyle w:val="TableParagraph"/>
              <w:spacing w:line="232" w:lineRule="exact"/>
              <w:ind w:right="48"/>
              <w:jc w:val="right"/>
            </w:pPr>
            <w:r>
              <w:t>$4.00</w:t>
            </w:r>
          </w:p>
        </w:tc>
      </w:tr>
      <w:tr w:rsidR="00856BB2">
        <w:trPr>
          <w:trHeight w:val="253"/>
        </w:trPr>
        <w:tc>
          <w:tcPr>
            <w:tcW w:w="670" w:type="dxa"/>
          </w:tcPr>
          <w:p w:rsidR="00856BB2" w:rsidRDefault="00856BB2">
            <w:pPr>
              <w:pStyle w:val="TableParagraph"/>
              <w:spacing w:line="240" w:lineRule="auto"/>
              <w:rPr>
                <w:sz w:val="18"/>
              </w:rPr>
            </w:pPr>
          </w:p>
        </w:tc>
        <w:tc>
          <w:tcPr>
            <w:tcW w:w="7524" w:type="dxa"/>
          </w:tcPr>
          <w:p w:rsidR="00856BB2" w:rsidRDefault="00A539B5">
            <w:pPr>
              <w:pStyle w:val="TableParagraph"/>
              <w:ind w:left="99"/>
            </w:pPr>
            <w:r>
              <w:t>001-5110-4161-0918 (Street Maintenance – Repairs/2010 Ford F350 XL)</w:t>
            </w:r>
          </w:p>
        </w:tc>
        <w:tc>
          <w:tcPr>
            <w:tcW w:w="1542" w:type="dxa"/>
          </w:tcPr>
          <w:p w:rsidR="00856BB2" w:rsidRDefault="00A539B5">
            <w:pPr>
              <w:pStyle w:val="TableParagraph"/>
              <w:ind w:right="48"/>
              <w:jc w:val="right"/>
            </w:pPr>
            <w:r>
              <w:t>$809.00</w:t>
            </w:r>
          </w:p>
        </w:tc>
      </w:tr>
      <w:tr w:rsidR="00856BB2">
        <w:trPr>
          <w:trHeight w:val="253"/>
        </w:trPr>
        <w:tc>
          <w:tcPr>
            <w:tcW w:w="670" w:type="dxa"/>
          </w:tcPr>
          <w:p w:rsidR="00856BB2" w:rsidRDefault="00856BB2">
            <w:pPr>
              <w:pStyle w:val="TableParagraph"/>
              <w:spacing w:line="240" w:lineRule="auto"/>
              <w:rPr>
                <w:sz w:val="18"/>
              </w:rPr>
            </w:pPr>
          </w:p>
        </w:tc>
        <w:tc>
          <w:tcPr>
            <w:tcW w:w="7524" w:type="dxa"/>
          </w:tcPr>
          <w:p w:rsidR="00856BB2" w:rsidRDefault="00A539B5">
            <w:pPr>
              <w:pStyle w:val="TableParagraph"/>
              <w:ind w:left="99"/>
            </w:pPr>
            <w:r>
              <w:t>001-5110-4161-0919 (Street Maintenance – Repairs/2007 Chevy 4x4)</w:t>
            </w:r>
          </w:p>
        </w:tc>
        <w:tc>
          <w:tcPr>
            <w:tcW w:w="1542" w:type="dxa"/>
          </w:tcPr>
          <w:p w:rsidR="00856BB2" w:rsidRDefault="00A539B5">
            <w:pPr>
              <w:pStyle w:val="TableParagraph"/>
              <w:ind w:right="48"/>
              <w:jc w:val="right"/>
            </w:pPr>
            <w:r>
              <w:t>$5.00</w:t>
            </w:r>
          </w:p>
        </w:tc>
      </w:tr>
      <w:tr w:rsidR="00856BB2">
        <w:trPr>
          <w:trHeight w:val="413"/>
        </w:trPr>
        <w:tc>
          <w:tcPr>
            <w:tcW w:w="670" w:type="dxa"/>
          </w:tcPr>
          <w:p w:rsidR="00856BB2" w:rsidRDefault="00A539B5">
            <w:pPr>
              <w:pStyle w:val="TableParagraph"/>
              <w:spacing w:line="248" w:lineRule="exact"/>
              <w:ind w:left="50"/>
            </w:pPr>
            <w:r>
              <w:t>From:</w:t>
            </w:r>
          </w:p>
        </w:tc>
        <w:tc>
          <w:tcPr>
            <w:tcW w:w="7524" w:type="dxa"/>
          </w:tcPr>
          <w:p w:rsidR="00856BB2" w:rsidRDefault="00A539B5">
            <w:pPr>
              <w:pStyle w:val="TableParagraph"/>
              <w:spacing w:line="248" w:lineRule="exact"/>
              <w:ind w:left="99"/>
            </w:pPr>
            <w:r>
              <w:t>001-5110-4161 (Street Maintenance – Repairs/Equipment)</w:t>
            </w:r>
          </w:p>
        </w:tc>
        <w:tc>
          <w:tcPr>
            <w:tcW w:w="1542" w:type="dxa"/>
          </w:tcPr>
          <w:p w:rsidR="00856BB2" w:rsidRDefault="00A539B5">
            <w:pPr>
              <w:pStyle w:val="TableParagraph"/>
              <w:spacing w:line="248" w:lineRule="exact"/>
              <w:ind w:right="48"/>
              <w:jc w:val="right"/>
            </w:pPr>
            <w:r>
              <w:t>$4,067.00</w:t>
            </w:r>
          </w:p>
        </w:tc>
      </w:tr>
      <w:tr w:rsidR="00856BB2">
        <w:trPr>
          <w:trHeight w:val="414"/>
        </w:trPr>
        <w:tc>
          <w:tcPr>
            <w:tcW w:w="670" w:type="dxa"/>
          </w:tcPr>
          <w:p w:rsidR="00856BB2" w:rsidRDefault="00A539B5">
            <w:pPr>
              <w:pStyle w:val="TableParagraph"/>
              <w:spacing w:before="157" w:line="237" w:lineRule="exact"/>
              <w:ind w:left="50"/>
            </w:pPr>
            <w:r>
              <w:t>To:</w:t>
            </w:r>
          </w:p>
        </w:tc>
        <w:tc>
          <w:tcPr>
            <w:tcW w:w="7524" w:type="dxa"/>
          </w:tcPr>
          <w:p w:rsidR="00856BB2" w:rsidRDefault="00A539B5">
            <w:pPr>
              <w:pStyle w:val="TableParagraph"/>
              <w:spacing w:before="157" w:line="237" w:lineRule="exact"/>
              <w:ind w:left="99"/>
            </w:pPr>
            <w:r>
              <w:t>001-5110-4610 (Street Maintenance – Physicals/Eye Exams/Safety Glasses)</w:t>
            </w:r>
          </w:p>
        </w:tc>
        <w:tc>
          <w:tcPr>
            <w:tcW w:w="1542" w:type="dxa"/>
          </w:tcPr>
          <w:p w:rsidR="00856BB2" w:rsidRDefault="00A539B5">
            <w:pPr>
              <w:pStyle w:val="TableParagraph"/>
              <w:spacing w:before="157" w:line="237" w:lineRule="exact"/>
              <w:ind w:right="48"/>
              <w:jc w:val="right"/>
            </w:pPr>
            <w:r>
              <w:t>$188.00</w:t>
            </w:r>
          </w:p>
        </w:tc>
      </w:tr>
      <w:tr w:rsidR="00856BB2">
        <w:trPr>
          <w:trHeight w:val="379"/>
        </w:trPr>
        <w:tc>
          <w:tcPr>
            <w:tcW w:w="670" w:type="dxa"/>
          </w:tcPr>
          <w:p w:rsidR="00856BB2" w:rsidRDefault="00A539B5">
            <w:pPr>
              <w:pStyle w:val="TableParagraph"/>
              <w:spacing w:line="248" w:lineRule="exact"/>
              <w:ind w:left="50"/>
            </w:pPr>
            <w:r>
              <w:t>From:</w:t>
            </w:r>
          </w:p>
        </w:tc>
        <w:tc>
          <w:tcPr>
            <w:tcW w:w="7524" w:type="dxa"/>
          </w:tcPr>
          <w:p w:rsidR="00856BB2" w:rsidRDefault="00A539B5">
            <w:pPr>
              <w:pStyle w:val="TableParagraph"/>
              <w:spacing w:line="248" w:lineRule="exact"/>
              <w:ind w:left="99"/>
            </w:pPr>
            <w:r>
              <w:t>001-5110-4260 (Street Maintenance – Maintenance Supplies)</w:t>
            </w:r>
          </w:p>
        </w:tc>
        <w:tc>
          <w:tcPr>
            <w:tcW w:w="1542" w:type="dxa"/>
          </w:tcPr>
          <w:p w:rsidR="00856BB2" w:rsidRDefault="00A539B5">
            <w:pPr>
              <w:pStyle w:val="TableParagraph"/>
              <w:spacing w:line="248" w:lineRule="exact"/>
              <w:ind w:right="48"/>
              <w:jc w:val="right"/>
            </w:pPr>
            <w:r>
              <w:t>$188.00</w:t>
            </w:r>
          </w:p>
        </w:tc>
      </w:tr>
      <w:tr w:rsidR="00856BB2">
        <w:trPr>
          <w:trHeight w:val="375"/>
        </w:trPr>
        <w:tc>
          <w:tcPr>
            <w:tcW w:w="670" w:type="dxa"/>
          </w:tcPr>
          <w:p w:rsidR="00856BB2" w:rsidRDefault="00A539B5">
            <w:pPr>
              <w:pStyle w:val="TableParagraph"/>
              <w:spacing w:before="122"/>
              <w:ind w:left="50"/>
            </w:pPr>
            <w:r>
              <w:t>To:</w:t>
            </w:r>
          </w:p>
        </w:tc>
        <w:tc>
          <w:tcPr>
            <w:tcW w:w="7524" w:type="dxa"/>
          </w:tcPr>
          <w:p w:rsidR="00856BB2" w:rsidRDefault="00A539B5">
            <w:pPr>
              <w:pStyle w:val="TableParagraph"/>
              <w:spacing w:before="122"/>
              <w:ind w:left="99"/>
            </w:pPr>
            <w:r>
              <w:t>001-7110-4162 (Parks – Repairs/Pools)</w:t>
            </w:r>
          </w:p>
        </w:tc>
        <w:tc>
          <w:tcPr>
            <w:tcW w:w="1542" w:type="dxa"/>
          </w:tcPr>
          <w:p w:rsidR="00856BB2" w:rsidRDefault="00A539B5">
            <w:pPr>
              <w:pStyle w:val="TableParagraph"/>
              <w:spacing w:before="122"/>
              <w:ind w:right="48"/>
              <w:jc w:val="right"/>
            </w:pPr>
            <w:r>
              <w:t>$995.00</w:t>
            </w:r>
          </w:p>
        </w:tc>
      </w:tr>
    </w:tbl>
    <w:p w:rsidR="00856BB2" w:rsidRDefault="00856BB2">
      <w:pPr>
        <w:jc w:val="right"/>
        <w:sectPr w:rsidR="00856BB2">
          <w:pgSz w:w="12240" w:h="15840"/>
          <w:pgMar w:top="1540" w:right="640" w:bottom="280" w:left="1580" w:header="729" w:footer="0" w:gutter="0"/>
          <w:cols w:space="720"/>
        </w:sectPr>
      </w:pPr>
    </w:p>
    <w:p w:rsidR="00856BB2" w:rsidRDefault="00856BB2">
      <w:pPr>
        <w:pStyle w:val="BodyText"/>
        <w:spacing w:before="2"/>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678"/>
        <w:gridCol w:w="6525"/>
        <w:gridCol w:w="2531"/>
      </w:tblGrid>
      <w:tr w:rsidR="00856BB2">
        <w:trPr>
          <w:trHeight w:val="249"/>
        </w:trPr>
        <w:tc>
          <w:tcPr>
            <w:tcW w:w="678" w:type="dxa"/>
            <w:vMerge w:val="restart"/>
          </w:tcPr>
          <w:p w:rsidR="00856BB2" w:rsidRDefault="00856BB2">
            <w:pPr>
              <w:pStyle w:val="TableParagraph"/>
              <w:spacing w:line="240" w:lineRule="auto"/>
            </w:pPr>
          </w:p>
        </w:tc>
        <w:tc>
          <w:tcPr>
            <w:tcW w:w="6525" w:type="dxa"/>
          </w:tcPr>
          <w:p w:rsidR="00856BB2" w:rsidRDefault="00A539B5">
            <w:pPr>
              <w:pStyle w:val="TableParagraph"/>
              <w:spacing w:line="229" w:lineRule="exact"/>
              <w:ind w:left="91"/>
            </w:pPr>
            <w:r>
              <w:t>001-7110-4165 (Parks – Repairs/Shelter Maint.)</w:t>
            </w:r>
          </w:p>
        </w:tc>
        <w:tc>
          <w:tcPr>
            <w:tcW w:w="2531" w:type="dxa"/>
          </w:tcPr>
          <w:p w:rsidR="00856BB2" w:rsidRDefault="00A539B5">
            <w:pPr>
              <w:pStyle w:val="TableParagraph"/>
              <w:spacing w:line="229" w:lineRule="exact"/>
              <w:ind w:right="46"/>
              <w:jc w:val="right"/>
            </w:pPr>
            <w:r>
              <w:t>$19.00</w:t>
            </w:r>
          </w:p>
        </w:tc>
      </w:tr>
      <w:tr w:rsidR="00856BB2">
        <w:trPr>
          <w:trHeight w:val="253"/>
        </w:trPr>
        <w:tc>
          <w:tcPr>
            <w:tcW w:w="678" w:type="dxa"/>
            <w:vMerge/>
            <w:tcBorders>
              <w:top w:val="nil"/>
            </w:tcBorders>
          </w:tcPr>
          <w:p w:rsidR="00856BB2" w:rsidRDefault="00856BB2">
            <w:pPr>
              <w:rPr>
                <w:sz w:val="2"/>
                <w:szCs w:val="2"/>
              </w:rPr>
            </w:pPr>
          </w:p>
        </w:tc>
        <w:tc>
          <w:tcPr>
            <w:tcW w:w="6525" w:type="dxa"/>
          </w:tcPr>
          <w:p w:rsidR="00856BB2" w:rsidRDefault="00A539B5">
            <w:pPr>
              <w:pStyle w:val="TableParagraph"/>
              <w:ind w:left="91"/>
            </w:pPr>
            <w:r>
              <w:t>001-7110-4280 (Parks – Equipment Rental)</w:t>
            </w:r>
          </w:p>
        </w:tc>
        <w:tc>
          <w:tcPr>
            <w:tcW w:w="2531" w:type="dxa"/>
          </w:tcPr>
          <w:p w:rsidR="00856BB2" w:rsidRDefault="00A539B5">
            <w:pPr>
              <w:pStyle w:val="TableParagraph"/>
              <w:ind w:right="46"/>
              <w:jc w:val="right"/>
            </w:pPr>
            <w:r>
              <w:t>$374.00</w:t>
            </w:r>
          </w:p>
        </w:tc>
      </w:tr>
      <w:tr w:rsidR="00856BB2">
        <w:trPr>
          <w:trHeight w:val="253"/>
        </w:trPr>
        <w:tc>
          <w:tcPr>
            <w:tcW w:w="678" w:type="dxa"/>
            <w:vMerge/>
            <w:tcBorders>
              <w:top w:val="nil"/>
            </w:tcBorders>
          </w:tcPr>
          <w:p w:rsidR="00856BB2" w:rsidRDefault="00856BB2">
            <w:pPr>
              <w:rPr>
                <w:sz w:val="2"/>
                <w:szCs w:val="2"/>
              </w:rPr>
            </w:pPr>
          </w:p>
        </w:tc>
        <w:tc>
          <w:tcPr>
            <w:tcW w:w="6525" w:type="dxa"/>
          </w:tcPr>
          <w:p w:rsidR="00856BB2" w:rsidRDefault="00A539B5">
            <w:pPr>
              <w:pStyle w:val="TableParagraph"/>
              <w:ind w:left="91"/>
            </w:pPr>
            <w:r>
              <w:t>001-7110-4450 (Parks – Misc.)</w:t>
            </w:r>
          </w:p>
        </w:tc>
        <w:tc>
          <w:tcPr>
            <w:tcW w:w="2531" w:type="dxa"/>
          </w:tcPr>
          <w:p w:rsidR="00856BB2" w:rsidRDefault="00A539B5">
            <w:pPr>
              <w:pStyle w:val="TableParagraph"/>
              <w:ind w:right="46"/>
              <w:jc w:val="right"/>
            </w:pPr>
            <w:r>
              <w:t>$64.00</w:t>
            </w:r>
          </w:p>
        </w:tc>
      </w:tr>
      <w:tr w:rsidR="00856BB2">
        <w:trPr>
          <w:trHeight w:val="253"/>
        </w:trPr>
        <w:tc>
          <w:tcPr>
            <w:tcW w:w="678" w:type="dxa"/>
          </w:tcPr>
          <w:p w:rsidR="00856BB2" w:rsidRDefault="00A539B5">
            <w:pPr>
              <w:pStyle w:val="TableParagraph"/>
              <w:ind w:left="50"/>
            </w:pPr>
            <w:r>
              <w:t>From:</w:t>
            </w:r>
          </w:p>
        </w:tc>
        <w:tc>
          <w:tcPr>
            <w:tcW w:w="6525" w:type="dxa"/>
          </w:tcPr>
          <w:p w:rsidR="00856BB2" w:rsidRDefault="00A539B5">
            <w:pPr>
              <w:pStyle w:val="TableParagraph"/>
              <w:ind w:left="91"/>
            </w:pPr>
            <w:r>
              <w:t>001-7110-4169 (Parks – Repairs/Other)</w:t>
            </w:r>
          </w:p>
        </w:tc>
        <w:tc>
          <w:tcPr>
            <w:tcW w:w="2531" w:type="dxa"/>
          </w:tcPr>
          <w:p w:rsidR="00856BB2" w:rsidRDefault="00A539B5">
            <w:pPr>
              <w:pStyle w:val="TableParagraph"/>
              <w:ind w:right="46"/>
              <w:jc w:val="right"/>
            </w:pPr>
            <w:r>
              <w:t>$420.00</w:t>
            </w:r>
          </w:p>
        </w:tc>
      </w:tr>
      <w:tr w:rsidR="00856BB2">
        <w:trPr>
          <w:trHeight w:val="252"/>
        </w:trPr>
        <w:tc>
          <w:tcPr>
            <w:tcW w:w="678" w:type="dxa"/>
          </w:tcPr>
          <w:p w:rsidR="00856BB2" w:rsidRDefault="00856BB2">
            <w:pPr>
              <w:pStyle w:val="TableParagraph"/>
              <w:spacing w:line="240" w:lineRule="auto"/>
              <w:rPr>
                <w:sz w:val="18"/>
              </w:rPr>
            </w:pPr>
          </w:p>
        </w:tc>
        <w:tc>
          <w:tcPr>
            <w:tcW w:w="6525" w:type="dxa"/>
          </w:tcPr>
          <w:p w:rsidR="00856BB2" w:rsidRDefault="00A539B5">
            <w:pPr>
              <w:pStyle w:val="TableParagraph"/>
              <w:spacing w:line="232" w:lineRule="exact"/>
              <w:ind w:left="91"/>
            </w:pPr>
            <w:r>
              <w:t>001-7110-4360 (Parks – Park Supplies)</w:t>
            </w:r>
          </w:p>
        </w:tc>
        <w:tc>
          <w:tcPr>
            <w:tcW w:w="2531" w:type="dxa"/>
          </w:tcPr>
          <w:p w:rsidR="00856BB2" w:rsidRDefault="00A539B5">
            <w:pPr>
              <w:pStyle w:val="TableParagraph"/>
              <w:spacing w:line="232" w:lineRule="exact"/>
              <w:ind w:right="46"/>
              <w:jc w:val="right"/>
            </w:pPr>
            <w:r>
              <w:t>$530.00</w:t>
            </w:r>
          </w:p>
        </w:tc>
      </w:tr>
      <w:tr w:rsidR="00856BB2">
        <w:trPr>
          <w:trHeight w:val="379"/>
        </w:trPr>
        <w:tc>
          <w:tcPr>
            <w:tcW w:w="678" w:type="dxa"/>
          </w:tcPr>
          <w:p w:rsidR="00856BB2" w:rsidRDefault="00856BB2">
            <w:pPr>
              <w:pStyle w:val="TableParagraph"/>
              <w:spacing w:line="240" w:lineRule="auto"/>
            </w:pPr>
          </w:p>
        </w:tc>
        <w:tc>
          <w:tcPr>
            <w:tcW w:w="6525" w:type="dxa"/>
          </w:tcPr>
          <w:p w:rsidR="00856BB2" w:rsidRDefault="00A539B5">
            <w:pPr>
              <w:pStyle w:val="TableParagraph"/>
              <w:spacing w:line="248" w:lineRule="exact"/>
              <w:ind w:left="91"/>
            </w:pPr>
            <w:r>
              <w:t>001-7110-4161 (Parks – Repairs/Lights)</w:t>
            </w:r>
          </w:p>
        </w:tc>
        <w:tc>
          <w:tcPr>
            <w:tcW w:w="2531" w:type="dxa"/>
          </w:tcPr>
          <w:p w:rsidR="00856BB2" w:rsidRDefault="00A539B5">
            <w:pPr>
              <w:pStyle w:val="TableParagraph"/>
              <w:spacing w:line="248" w:lineRule="exact"/>
              <w:ind w:right="46"/>
              <w:jc w:val="right"/>
            </w:pPr>
            <w:r>
              <w:t>$502.00</w:t>
            </w:r>
          </w:p>
        </w:tc>
      </w:tr>
      <w:tr w:rsidR="00856BB2">
        <w:trPr>
          <w:trHeight w:val="380"/>
        </w:trPr>
        <w:tc>
          <w:tcPr>
            <w:tcW w:w="678" w:type="dxa"/>
          </w:tcPr>
          <w:p w:rsidR="00856BB2" w:rsidRDefault="00A539B5">
            <w:pPr>
              <w:pStyle w:val="TableParagraph"/>
              <w:spacing w:before="122" w:line="238" w:lineRule="exact"/>
              <w:ind w:left="50"/>
            </w:pPr>
            <w:r>
              <w:t>To:</w:t>
            </w:r>
          </w:p>
        </w:tc>
        <w:tc>
          <w:tcPr>
            <w:tcW w:w="6525" w:type="dxa"/>
          </w:tcPr>
          <w:p w:rsidR="00856BB2" w:rsidRDefault="00A539B5">
            <w:pPr>
              <w:pStyle w:val="TableParagraph"/>
              <w:spacing w:before="122" w:line="238" w:lineRule="exact"/>
              <w:ind w:left="91"/>
            </w:pPr>
            <w:r>
              <w:t>001-8510-4450 (Community Beautification – Misc.)</w:t>
            </w:r>
          </w:p>
        </w:tc>
        <w:tc>
          <w:tcPr>
            <w:tcW w:w="2531" w:type="dxa"/>
          </w:tcPr>
          <w:p w:rsidR="00856BB2" w:rsidRDefault="00A539B5">
            <w:pPr>
              <w:pStyle w:val="TableParagraph"/>
              <w:spacing w:before="122" w:line="238" w:lineRule="exact"/>
              <w:ind w:right="46"/>
              <w:jc w:val="right"/>
            </w:pPr>
            <w:r>
              <w:t>$10.00</w:t>
            </w:r>
          </w:p>
        </w:tc>
      </w:tr>
      <w:tr w:rsidR="00856BB2">
        <w:trPr>
          <w:trHeight w:val="414"/>
        </w:trPr>
        <w:tc>
          <w:tcPr>
            <w:tcW w:w="678" w:type="dxa"/>
          </w:tcPr>
          <w:p w:rsidR="00856BB2" w:rsidRDefault="00A539B5">
            <w:pPr>
              <w:pStyle w:val="TableParagraph"/>
              <w:spacing w:line="249" w:lineRule="exact"/>
              <w:ind w:left="50"/>
            </w:pPr>
            <w:r>
              <w:t>From:</w:t>
            </w:r>
          </w:p>
        </w:tc>
        <w:tc>
          <w:tcPr>
            <w:tcW w:w="6525" w:type="dxa"/>
          </w:tcPr>
          <w:p w:rsidR="00856BB2" w:rsidRDefault="00A539B5">
            <w:pPr>
              <w:pStyle w:val="TableParagraph"/>
              <w:spacing w:line="249" w:lineRule="exact"/>
              <w:ind w:left="91"/>
            </w:pPr>
            <w:r>
              <w:t>001-8510-4340 (Community Beautification – Plants)</w:t>
            </w:r>
          </w:p>
        </w:tc>
        <w:tc>
          <w:tcPr>
            <w:tcW w:w="2531" w:type="dxa"/>
          </w:tcPr>
          <w:p w:rsidR="00856BB2" w:rsidRDefault="00A539B5">
            <w:pPr>
              <w:pStyle w:val="TableParagraph"/>
              <w:spacing w:line="249" w:lineRule="exact"/>
              <w:ind w:right="46"/>
              <w:jc w:val="right"/>
            </w:pPr>
            <w:r>
              <w:t>$10.00</w:t>
            </w:r>
          </w:p>
        </w:tc>
      </w:tr>
      <w:tr w:rsidR="00856BB2">
        <w:trPr>
          <w:trHeight w:val="413"/>
        </w:trPr>
        <w:tc>
          <w:tcPr>
            <w:tcW w:w="678" w:type="dxa"/>
          </w:tcPr>
          <w:p w:rsidR="00856BB2" w:rsidRDefault="00A539B5">
            <w:pPr>
              <w:pStyle w:val="TableParagraph"/>
              <w:spacing w:before="156" w:line="238" w:lineRule="exact"/>
              <w:ind w:left="50"/>
            </w:pPr>
            <w:r>
              <w:t>To:</w:t>
            </w:r>
          </w:p>
        </w:tc>
        <w:tc>
          <w:tcPr>
            <w:tcW w:w="6525" w:type="dxa"/>
          </w:tcPr>
          <w:p w:rsidR="00856BB2" w:rsidRDefault="00A539B5">
            <w:pPr>
              <w:pStyle w:val="TableParagraph"/>
              <w:spacing w:before="156" w:line="238" w:lineRule="exact"/>
              <w:ind w:left="91"/>
            </w:pPr>
            <w:r>
              <w:t>001-8560-4160 (Shade Trees – Repairs)</w:t>
            </w:r>
          </w:p>
        </w:tc>
        <w:tc>
          <w:tcPr>
            <w:tcW w:w="2531" w:type="dxa"/>
          </w:tcPr>
          <w:p w:rsidR="00856BB2" w:rsidRDefault="00A539B5">
            <w:pPr>
              <w:pStyle w:val="TableParagraph"/>
              <w:spacing w:before="156" w:line="238" w:lineRule="exact"/>
              <w:ind w:right="46"/>
              <w:jc w:val="right"/>
            </w:pPr>
            <w:r>
              <w:t>$80.00</w:t>
            </w:r>
          </w:p>
        </w:tc>
      </w:tr>
      <w:tr w:rsidR="00856BB2">
        <w:trPr>
          <w:trHeight w:val="415"/>
        </w:trPr>
        <w:tc>
          <w:tcPr>
            <w:tcW w:w="678" w:type="dxa"/>
          </w:tcPr>
          <w:p w:rsidR="00856BB2" w:rsidRDefault="00A539B5">
            <w:pPr>
              <w:pStyle w:val="TableParagraph"/>
              <w:spacing w:line="249" w:lineRule="exact"/>
              <w:ind w:left="50"/>
            </w:pPr>
            <w:r>
              <w:t>From:</w:t>
            </w:r>
          </w:p>
        </w:tc>
        <w:tc>
          <w:tcPr>
            <w:tcW w:w="6525" w:type="dxa"/>
          </w:tcPr>
          <w:p w:rsidR="00856BB2" w:rsidRDefault="00A539B5">
            <w:pPr>
              <w:pStyle w:val="TableParagraph"/>
              <w:spacing w:line="249" w:lineRule="exact"/>
              <w:ind w:left="91"/>
            </w:pPr>
            <w:r>
              <w:t>001-8560-4350 (Shade Trees – Tree Maint.)</w:t>
            </w:r>
          </w:p>
        </w:tc>
        <w:tc>
          <w:tcPr>
            <w:tcW w:w="2531" w:type="dxa"/>
          </w:tcPr>
          <w:p w:rsidR="00856BB2" w:rsidRDefault="00A539B5">
            <w:pPr>
              <w:pStyle w:val="TableParagraph"/>
              <w:spacing w:line="249" w:lineRule="exact"/>
              <w:ind w:right="46"/>
              <w:jc w:val="right"/>
            </w:pPr>
            <w:r>
              <w:t>$80.00</w:t>
            </w:r>
          </w:p>
        </w:tc>
      </w:tr>
      <w:tr w:rsidR="00856BB2">
        <w:trPr>
          <w:trHeight w:val="431"/>
        </w:trPr>
        <w:tc>
          <w:tcPr>
            <w:tcW w:w="678" w:type="dxa"/>
          </w:tcPr>
          <w:p w:rsidR="00856BB2" w:rsidRDefault="00856BB2">
            <w:pPr>
              <w:pStyle w:val="TableParagraph"/>
              <w:spacing w:line="240" w:lineRule="auto"/>
            </w:pPr>
          </w:p>
        </w:tc>
        <w:tc>
          <w:tcPr>
            <w:tcW w:w="6525" w:type="dxa"/>
          </w:tcPr>
          <w:p w:rsidR="00856BB2" w:rsidRDefault="00A539B5">
            <w:pPr>
              <w:pStyle w:val="TableParagraph"/>
              <w:spacing w:before="155" w:line="256" w:lineRule="exact"/>
              <w:ind w:left="91"/>
              <w:rPr>
                <w:sz w:val="24"/>
              </w:rPr>
            </w:pPr>
            <w:r>
              <w:rPr>
                <w:sz w:val="24"/>
              </w:rPr>
              <w:t>Unanimously carried.</w:t>
            </w:r>
          </w:p>
        </w:tc>
        <w:tc>
          <w:tcPr>
            <w:tcW w:w="2531" w:type="dxa"/>
          </w:tcPr>
          <w:p w:rsidR="00856BB2" w:rsidRDefault="00856BB2">
            <w:pPr>
              <w:pStyle w:val="TableParagraph"/>
              <w:spacing w:line="240" w:lineRule="auto"/>
            </w:pPr>
          </w:p>
        </w:tc>
      </w:tr>
    </w:tbl>
    <w:p w:rsidR="00856BB2" w:rsidRDefault="00856BB2">
      <w:pPr>
        <w:pStyle w:val="BodyText"/>
        <w:rPr>
          <w:sz w:val="20"/>
        </w:rPr>
      </w:pPr>
    </w:p>
    <w:p w:rsidR="00856BB2" w:rsidRDefault="00856BB2">
      <w:pPr>
        <w:pStyle w:val="BodyText"/>
        <w:spacing w:before="1"/>
        <w:rPr>
          <w:sz w:val="28"/>
        </w:rPr>
      </w:pPr>
    </w:p>
    <w:p w:rsidR="00856BB2" w:rsidRDefault="00A539B5">
      <w:pPr>
        <w:pStyle w:val="BodyText"/>
        <w:spacing w:before="90"/>
        <w:ind w:left="220"/>
      </w:pPr>
      <w:r>
        <w:rPr>
          <w:b/>
        </w:rPr>
        <w:t xml:space="preserve">ON MOTION </w:t>
      </w:r>
      <w:r>
        <w:t>by Mayor DeLano, seconded by Trustee Etu, the following resolution was adopted:</w:t>
      </w:r>
    </w:p>
    <w:p w:rsidR="00856BB2" w:rsidRDefault="00856BB2">
      <w:pPr>
        <w:pStyle w:val="BodyText"/>
      </w:pPr>
    </w:p>
    <w:p w:rsidR="00856BB2" w:rsidRDefault="00A539B5">
      <w:pPr>
        <w:ind w:left="220" w:right="247"/>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 xml:space="preserve">for the </w:t>
      </w:r>
      <w:r>
        <w:rPr>
          <w:b/>
          <w:i/>
        </w:rPr>
        <w:t xml:space="preserve">2018-2019 </w:t>
      </w:r>
      <w:r>
        <w:rPr>
          <w:sz w:val="24"/>
        </w:rPr>
        <w:t>fiscal year to account for the motor vehicle accident claim on vehicle 9-2 for Main Street incident on 10/06/18:</w:t>
      </w:r>
    </w:p>
    <w:p w:rsidR="00856BB2" w:rsidRDefault="00856BB2">
      <w:pPr>
        <w:pStyle w:val="BodyText"/>
        <w:spacing w:before="8"/>
      </w:pPr>
    </w:p>
    <w:tbl>
      <w:tblPr>
        <w:tblW w:w="0" w:type="auto"/>
        <w:tblInd w:w="177" w:type="dxa"/>
        <w:tblLayout w:type="fixed"/>
        <w:tblCellMar>
          <w:left w:w="0" w:type="dxa"/>
          <w:right w:w="0" w:type="dxa"/>
        </w:tblCellMar>
        <w:tblLook w:val="01E0" w:firstRow="1" w:lastRow="1" w:firstColumn="1" w:lastColumn="1" w:noHBand="0" w:noVBand="0"/>
      </w:tblPr>
      <w:tblGrid>
        <w:gridCol w:w="987"/>
        <w:gridCol w:w="7514"/>
        <w:gridCol w:w="1233"/>
      </w:tblGrid>
      <w:tr w:rsidR="00856BB2">
        <w:trPr>
          <w:trHeight w:val="249"/>
        </w:trPr>
        <w:tc>
          <w:tcPr>
            <w:tcW w:w="987" w:type="dxa"/>
          </w:tcPr>
          <w:p w:rsidR="00856BB2" w:rsidRDefault="00A539B5">
            <w:pPr>
              <w:pStyle w:val="TableParagraph"/>
              <w:spacing w:line="229" w:lineRule="exact"/>
              <w:ind w:left="50"/>
            </w:pPr>
            <w:r>
              <w:t>Increase:</w:t>
            </w:r>
          </w:p>
        </w:tc>
        <w:tc>
          <w:tcPr>
            <w:tcW w:w="7514" w:type="dxa"/>
          </w:tcPr>
          <w:p w:rsidR="00856BB2" w:rsidRDefault="00A539B5">
            <w:pPr>
              <w:pStyle w:val="TableParagraph"/>
              <w:spacing w:line="229" w:lineRule="exact"/>
              <w:ind w:left="142"/>
            </w:pPr>
            <w:r>
              <w:t>001-0001-2680 (Insurance Recoveries)</w:t>
            </w:r>
          </w:p>
        </w:tc>
        <w:tc>
          <w:tcPr>
            <w:tcW w:w="1233" w:type="dxa"/>
          </w:tcPr>
          <w:p w:rsidR="00856BB2" w:rsidRDefault="00A539B5">
            <w:pPr>
              <w:pStyle w:val="TableParagraph"/>
              <w:spacing w:line="229" w:lineRule="exact"/>
              <w:ind w:right="46"/>
              <w:jc w:val="right"/>
            </w:pPr>
            <w:r>
              <w:t>$1,294.00</w:t>
            </w:r>
          </w:p>
        </w:tc>
      </w:tr>
      <w:tr w:rsidR="00856BB2">
        <w:trPr>
          <w:trHeight w:val="249"/>
        </w:trPr>
        <w:tc>
          <w:tcPr>
            <w:tcW w:w="987" w:type="dxa"/>
          </w:tcPr>
          <w:p w:rsidR="00856BB2" w:rsidRDefault="00A539B5">
            <w:pPr>
              <w:pStyle w:val="TableParagraph"/>
              <w:spacing w:line="229" w:lineRule="exact"/>
              <w:ind w:left="50"/>
            </w:pPr>
            <w:r>
              <w:t>Increase:</w:t>
            </w:r>
          </w:p>
        </w:tc>
        <w:tc>
          <w:tcPr>
            <w:tcW w:w="7514" w:type="dxa"/>
          </w:tcPr>
          <w:p w:rsidR="00856BB2" w:rsidRDefault="00A539B5">
            <w:pPr>
              <w:pStyle w:val="TableParagraph"/>
              <w:spacing w:line="229" w:lineRule="exact"/>
              <w:ind w:left="142"/>
            </w:pPr>
            <w:r>
              <w:t>001-3410-4160-3492 (Fire Protection – Truck Expense/9-2 Asst. Chief Vehicle)</w:t>
            </w:r>
          </w:p>
        </w:tc>
        <w:tc>
          <w:tcPr>
            <w:tcW w:w="1233" w:type="dxa"/>
          </w:tcPr>
          <w:p w:rsidR="00856BB2" w:rsidRDefault="00A539B5">
            <w:pPr>
              <w:pStyle w:val="TableParagraph"/>
              <w:spacing w:line="229" w:lineRule="exact"/>
              <w:ind w:right="46"/>
              <w:jc w:val="right"/>
            </w:pPr>
            <w:r>
              <w:t>$1,294.00</w:t>
            </w:r>
          </w:p>
        </w:tc>
      </w:tr>
    </w:tbl>
    <w:p w:rsidR="00856BB2" w:rsidRDefault="00856BB2">
      <w:pPr>
        <w:pStyle w:val="BodyText"/>
        <w:spacing w:before="11"/>
        <w:rPr>
          <w:sz w:val="23"/>
        </w:rPr>
      </w:pPr>
    </w:p>
    <w:p w:rsidR="00856BB2" w:rsidRDefault="00A539B5">
      <w:pPr>
        <w:pStyle w:val="BodyText"/>
        <w:ind w:left="940"/>
      </w:pPr>
      <w:r>
        <w:t>Unanimously carried.</w:t>
      </w:r>
    </w:p>
    <w:p w:rsidR="00856BB2" w:rsidRDefault="00856BB2">
      <w:pPr>
        <w:pStyle w:val="BodyText"/>
        <w:rPr>
          <w:sz w:val="26"/>
        </w:rPr>
      </w:pPr>
    </w:p>
    <w:p w:rsidR="00856BB2" w:rsidRDefault="00856BB2">
      <w:pPr>
        <w:pStyle w:val="BodyText"/>
        <w:rPr>
          <w:sz w:val="22"/>
        </w:rPr>
      </w:pPr>
    </w:p>
    <w:p w:rsidR="00856BB2" w:rsidRDefault="00A539B5">
      <w:pPr>
        <w:pStyle w:val="BodyText"/>
        <w:ind w:left="220"/>
      </w:pPr>
      <w:r>
        <w:rPr>
          <w:b/>
        </w:rPr>
        <w:t xml:space="preserve">ON MOTION </w:t>
      </w:r>
      <w:r>
        <w:t>by Mayor DeLano, seconded by Trustee Etu, the following resolution was adopted:</w:t>
      </w:r>
    </w:p>
    <w:p w:rsidR="00856BB2" w:rsidRDefault="00856BB2">
      <w:pPr>
        <w:pStyle w:val="BodyText"/>
      </w:pPr>
    </w:p>
    <w:p w:rsidR="00856BB2" w:rsidRDefault="00A539B5">
      <w:pPr>
        <w:ind w:left="220" w:right="428"/>
        <w:rPr>
          <w:sz w:val="24"/>
        </w:rPr>
      </w:pPr>
      <w:r>
        <w:rPr>
          <w:b/>
          <w:sz w:val="24"/>
        </w:rPr>
        <w:t xml:space="preserve">RESOLVED, </w:t>
      </w:r>
      <w:r>
        <w:rPr>
          <w:sz w:val="24"/>
        </w:rPr>
        <w:t xml:space="preserve">that the following </w:t>
      </w:r>
      <w:r>
        <w:rPr>
          <w:b/>
          <w:i/>
          <w:sz w:val="24"/>
        </w:rPr>
        <w:t xml:space="preserve">budget amendment </w:t>
      </w:r>
      <w:r>
        <w:rPr>
          <w:sz w:val="24"/>
        </w:rPr>
        <w:t>is here</w:t>
      </w:r>
      <w:r>
        <w:rPr>
          <w:sz w:val="24"/>
        </w:rPr>
        <w:t xml:space="preserve">by made in the </w:t>
      </w:r>
      <w:r>
        <w:rPr>
          <w:b/>
          <w:i/>
          <w:sz w:val="24"/>
        </w:rPr>
        <w:t xml:space="preserve">General Fund </w:t>
      </w:r>
      <w:r>
        <w:rPr>
          <w:sz w:val="24"/>
        </w:rPr>
        <w:t xml:space="preserve">for the </w:t>
      </w:r>
      <w:r>
        <w:rPr>
          <w:b/>
          <w:i/>
        </w:rPr>
        <w:t xml:space="preserve">2018-2019 </w:t>
      </w:r>
      <w:r>
        <w:rPr>
          <w:sz w:val="24"/>
        </w:rPr>
        <w:t>fiscal year to account for the motor vehicle accident claim on vehicle 9-2 for Hopkins Road incident on 10/18/18:</w:t>
      </w:r>
    </w:p>
    <w:p w:rsidR="00856BB2" w:rsidRDefault="00856BB2">
      <w:pPr>
        <w:pStyle w:val="BodyText"/>
        <w:spacing w:before="8"/>
      </w:pPr>
    </w:p>
    <w:tbl>
      <w:tblPr>
        <w:tblW w:w="0" w:type="auto"/>
        <w:tblInd w:w="177" w:type="dxa"/>
        <w:tblLayout w:type="fixed"/>
        <w:tblCellMar>
          <w:left w:w="0" w:type="dxa"/>
          <w:right w:w="0" w:type="dxa"/>
        </w:tblCellMar>
        <w:tblLook w:val="01E0" w:firstRow="1" w:lastRow="1" w:firstColumn="1" w:lastColumn="1" w:noHBand="0" w:noVBand="0"/>
      </w:tblPr>
      <w:tblGrid>
        <w:gridCol w:w="987"/>
        <w:gridCol w:w="7515"/>
        <w:gridCol w:w="1232"/>
      </w:tblGrid>
      <w:tr w:rsidR="00856BB2">
        <w:trPr>
          <w:trHeight w:val="249"/>
        </w:trPr>
        <w:tc>
          <w:tcPr>
            <w:tcW w:w="987" w:type="dxa"/>
          </w:tcPr>
          <w:p w:rsidR="00856BB2" w:rsidRDefault="00A539B5">
            <w:pPr>
              <w:pStyle w:val="TableParagraph"/>
              <w:spacing w:line="229" w:lineRule="exact"/>
              <w:ind w:left="50"/>
            </w:pPr>
            <w:r>
              <w:t>Increase:</w:t>
            </w:r>
          </w:p>
        </w:tc>
        <w:tc>
          <w:tcPr>
            <w:tcW w:w="7515" w:type="dxa"/>
          </w:tcPr>
          <w:p w:rsidR="00856BB2" w:rsidRDefault="00A539B5">
            <w:pPr>
              <w:pStyle w:val="TableParagraph"/>
              <w:spacing w:line="229" w:lineRule="exact"/>
              <w:ind w:left="142"/>
            </w:pPr>
            <w:r>
              <w:t>001-0001-2680 (Insurance Recoveries)</w:t>
            </w:r>
          </w:p>
        </w:tc>
        <w:tc>
          <w:tcPr>
            <w:tcW w:w="1232" w:type="dxa"/>
          </w:tcPr>
          <w:p w:rsidR="00856BB2" w:rsidRDefault="00A539B5">
            <w:pPr>
              <w:pStyle w:val="TableParagraph"/>
              <w:spacing w:line="229" w:lineRule="exact"/>
              <w:ind w:right="46"/>
              <w:jc w:val="right"/>
            </w:pPr>
            <w:r>
              <w:t>$2,193.00</w:t>
            </w:r>
          </w:p>
        </w:tc>
      </w:tr>
      <w:tr w:rsidR="00856BB2">
        <w:trPr>
          <w:trHeight w:val="249"/>
        </w:trPr>
        <w:tc>
          <w:tcPr>
            <w:tcW w:w="987" w:type="dxa"/>
          </w:tcPr>
          <w:p w:rsidR="00856BB2" w:rsidRDefault="00A539B5">
            <w:pPr>
              <w:pStyle w:val="TableParagraph"/>
              <w:spacing w:line="229" w:lineRule="exact"/>
              <w:ind w:left="50"/>
            </w:pPr>
            <w:r>
              <w:t>Increase:</w:t>
            </w:r>
          </w:p>
        </w:tc>
        <w:tc>
          <w:tcPr>
            <w:tcW w:w="7515" w:type="dxa"/>
          </w:tcPr>
          <w:p w:rsidR="00856BB2" w:rsidRDefault="00A539B5">
            <w:pPr>
              <w:pStyle w:val="TableParagraph"/>
              <w:spacing w:line="229" w:lineRule="exact"/>
              <w:ind w:left="142"/>
            </w:pPr>
            <w:r>
              <w:t>001-3410-4160-3492 (Fire Protection – Truck Expense/9-2 Asst. Chief Vehicle)</w:t>
            </w:r>
          </w:p>
        </w:tc>
        <w:tc>
          <w:tcPr>
            <w:tcW w:w="1232" w:type="dxa"/>
          </w:tcPr>
          <w:p w:rsidR="00856BB2" w:rsidRDefault="00A539B5">
            <w:pPr>
              <w:pStyle w:val="TableParagraph"/>
              <w:spacing w:line="229" w:lineRule="exact"/>
              <w:ind w:right="46"/>
              <w:jc w:val="right"/>
            </w:pPr>
            <w:r>
              <w:t>$2,193.00</w:t>
            </w:r>
          </w:p>
        </w:tc>
      </w:tr>
    </w:tbl>
    <w:p w:rsidR="00856BB2" w:rsidRDefault="00856BB2">
      <w:pPr>
        <w:pStyle w:val="BodyText"/>
        <w:spacing w:before="10"/>
        <w:rPr>
          <w:sz w:val="23"/>
        </w:rPr>
      </w:pPr>
    </w:p>
    <w:p w:rsidR="00856BB2" w:rsidRDefault="00A539B5">
      <w:pPr>
        <w:pStyle w:val="BodyText"/>
        <w:spacing w:before="1"/>
        <w:ind w:left="940"/>
      </w:pPr>
      <w:r>
        <w:t>Unanimously carried.</w:t>
      </w:r>
    </w:p>
    <w:p w:rsidR="00856BB2" w:rsidRDefault="00856BB2">
      <w:pPr>
        <w:pStyle w:val="BodyText"/>
        <w:rPr>
          <w:sz w:val="26"/>
        </w:rPr>
      </w:pPr>
    </w:p>
    <w:p w:rsidR="00856BB2" w:rsidRDefault="00856BB2">
      <w:pPr>
        <w:pStyle w:val="BodyText"/>
        <w:rPr>
          <w:sz w:val="22"/>
        </w:rPr>
      </w:pPr>
    </w:p>
    <w:p w:rsidR="00856BB2" w:rsidRDefault="00A539B5">
      <w:pPr>
        <w:pStyle w:val="BodyText"/>
        <w:ind w:left="220" w:right="941"/>
      </w:pPr>
      <w:r>
        <w:rPr>
          <w:b/>
        </w:rPr>
        <w:t xml:space="preserve">ON MOTION </w:t>
      </w:r>
      <w:r>
        <w:t>by Mayor DeLano, seconded by Trustee Yates, the following resolution was adopted:</w:t>
      </w:r>
    </w:p>
    <w:p w:rsidR="00856BB2" w:rsidRDefault="00856BB2">
      <w:pPr>
        <w:pStyle w:val="BodyText"/>
      </w:pPr>
    </w:p>
    <w:p w:rsidR="00856BB2" w:rsidRDefault="00A539B5">
      <w:pPr>
        <w:ind w:left="220" w:right="368"/>
        <w:jc w:val="both"/>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 xml:space="preserve">for the </w:t>
      </w:r>
      <w:r>
        <w:rPr>
          <w:b/>
          <w:i/>
        </w:rPr>
        <w:t xml:space="preserve">2018-2019 </w:t>
      </w:r>
      <w:r>
        <w:rPr>
          <w:sz w:val="24"/>
        </w:rPr>
        <w:t>fiscal year to account for the use of Glen Park Art Festival proceeds to cover the cost of Amherst Symphony Orchestra Concert expenses:</w:t>
      </w:r>
    </w:p>
    <w:p w:rsidR="00856BB2" w:rsidRDefault="00856BB2">
      <w:pPr>
        <w:jc w:val="both"/>
        <w:rPr>
          <w:sz w:val="24"/>
        </w:rPr>
        <w:sectPr w:rsidR="00856BB2">
          <w:pgSz w:w="12240" w:h="15840"/>
          <w:pgMar w:top="1540" w:right="640" w:bottom="280" w:left="1580" w:header="729" w:footer="0" w:gutter="0"/>
          <w:cols w:space="720"/>
        </w:sectPr>
      </w:pPr>
    </w:p>
    <w:p w:rsidR="00856BB2" w:rsidRDefault="00856BB2">
      <w:pPr>
        <w:pStyle w:val="BodyText"/>
        <w:spacing w:before="3"/>
      </w:pPr>
    </w:p>
    <w:tbl>
      <w:tblPr>
        <w:tblW w:w="0" w:type="auto"/>
        <w:tblInd w:w="177" w:type="dxa"/>
        <w:tblLayout w:type="fixed"/>
        <w:tblCellMar>
          <w:left w:w="0" w:type="dxa"/>
          <w:right w:w="0" w:type="dxa"/>
        </w:tblCellMar>
        <w:tblLook w:val="01E0" w:firstRow="1" w:lastRow="1" w:firstColumn="1" w:lastColumn="1" w:noHBand="0" w:noVBand="0"/>
      </w:tblPr>
      <w:tblGrid>
        <w:gridCol w:w="988"/>
        <w:gridCol w:w="7184"/>
        <w:gridCol w:w="1564"/>
      </w:tblGrid>
      <w:tr w:rsidR="00856BB2">
        <w:trPr>
          <w:trHeight w:val="248"/>
        </w:trPr>
        <w:tc>
          <w:tcPr>
            <w:tcW w:w="988" w:type="dxa"/>
          </w:tcPr>
          <w:p w:rsidR="00856BB2" w:rsidRDefault="00A539B5">
            <w:pPr>
              <w:pStyle w:val="TableParagraph"/>
              <w:spacing w:line="228" w:lineRule="exact"/>
              <w:ind w:left="50"/>
            </w:pPr>
            <w:r>
              <w:t>Increase:</w:t>
            </w:r>
          </w:p>
        </w:tc>
        <w:tc>
          <w:tcPr>
            <w:tcW w:w="7184" w:type="dxa"/>
          </w:tcPr>
          <w:p w:rsidR="00856BB2" w:rsidRDefault="00A539B5">
            <w:pPr>
              <w:pStyle w:val="TableParagraph"/>
              <w:spacing w:line="228" w:lineRule="exact"/>
              <w:ind w:left="141"/>
            </w:pPr>
            <w:r>
              <w:t>001-0001-2089 (Other Cultural &amp; Recreational Income)</w:t>
            </w:r>
          </w:p>
        </w:tc>
        <w:tc>
          <w:tcPr>
            <w:tcW w:w="1564" w:type="dxa"/>
          </w:tcPr>
          <w:p w:rsidR="00856BB2" w:rsidRDefault="00A539B5">
            <w:pPr>
              <w:pStyle w:val="TableParagraph"/>
              <w:spacing w:line="228" w:lineRule="exact"/>
              <w:ind w:right="48"/>
              <w:jc w:val="right"/>
            </w:pPr>
            <w:r>
              <w:t>$171.00</w:t>
            </w:r>
          </w:p>
        </w:tc>
      </w:tr>
      <w:tr w:rsidR="00856BB2">
        <w:trPr>
          <w:trHeight w:val="248"/>
        </w:trPr>
        <w:tc>
          <w:tcPr>
            <w:tcW w:w="988" w:type="dxa"/>
          </w:tcPr>
          <w:p w:rsidR="00856BB2" w:rsidRDefault="00A539B5">
            <w:pPr>
              <w:pStyle w:val="TableParagraph"/>
              <w:spacing w:line="228" w:lineRule="exact"/>
              <w:ind w:left="50"/>
            </w:pPr>
            <w:r>
              <w:t>Increase:</w:t>
            </w:r>
          </w:p>
        </w:tc>
        <w:tc>
          <w:tcPr>
            <w:tcW w:w="7184" w:type="dxa"/>
          </w:tcPr>
          <w:p w:rsidR="00856BB2" w:rsidRDefault="00A539B5">
            <w:pPr>
              <w:pStyle w:val="TableParagraph"/>
              <w:spacing w:line="228" w:lineRule="exact"/>
              <w:ind w:left="141"/>
            </w:pPr>
            <w:r>
              <w:t>001-7530-4460 (Village Meeting House – Arts &amp; Cultural Committee)</w:t>
            </w:r>
          </w:p>
        </w:tc>
        <w:tc>
          <w:tcPr>
            <w:tcW w:w="1564" w:type="dxa"/>
          </w:tcPr>
          <w:p w:rsidR="00856BB2" w:rsidRDefault="00A539B5">
            <w:pPr>
              <w:pStyle w:val="TableParagraph"/>
              <w:spacing w:line="228" w:lineRule="exact"/>
              <w:ind w:right="48"/>
              <w:jc w:val="right"/>
            </w:pPr>
            <w:r>
              <w:t>$171.00</w:t>
            </w:r>
          </w:p>
        </w:tc>
      </w:tr>
    </w:tbl>
    <w:p w:rsidR="00856BB2" w:rsidRDefault="00856BB2">
      <w:pPr>
        <w:pStyle w:val="BodyText"/>
        <w:spacing w:before="3"/>
        <w:rPr>
          <w:sz w:val="16"/>
        </w:rPr>
      </w:pPr>
    </w:p>
    <w:p w:rsidR="00856BB2" w:rsidRDefault="00A539B5">
      <w:pPr>
        <w:pStyle w:val="BodyText"/>
        <w:spacing w:before="90"/>
        <w:ind w:left="940"/>
      </w:pPr>
      <w:r>
        <w:t>Unanimously carried.</w:t>
      </w:r>
    </w:p>
    <w:p w:rsidR="00856BB2" w:rsidRDefault="00856BB2">
      <w:pPr>
        <w:pStyle w:val="BodyText"/>
        <w:rPr>
          <w:sz w:val="26"/>
        </w:rPr>
      </w:pPr>
    </w:p>
    <w:p w:rsidR="00856BB2" w:rsidRDefault="00856BB2">
      <w:pPr>
        <w:pStyle w:val="BodyText"/>
        <w:rPr>
          <w:sz w:val="22"/>
        </w:rPr>
      </w:pPr>
    </w:p>
    <w:p w:rsidR="00856BB2" w:rsidRDefault="00A539B5">
      <w:pPr>
        <w:pStyle w:val="BodyText"/>
        <w:spacing w:before="1"/>
        <w:ind w:left="220" w:right="941"/>
      </w:pPr>
      <w:r>
        <w:rPr>
          <w:b/>
        </w:rPr>
        <w:t xml:space="preserve">ON MOTION </w:t>
      </w:r>
      <w:r>
        <w:t>by Mayor DeLano, seconded by Trustee Yates, the following resolution was adopted:</w:t>
      </w:r>
    </w:p>
    <w:p w:rsidR="00856BB2" w:rsidRDefault="00856BB2">
      <w:pPr>
        <w:pStyle w:val="BodyText"/>
        <w:spacing w:before="11"/>
        <w:rPr>
          <w:sz w:val="23"/>
        </w:rPr>
      </w:pPr>
    </w:p>
    <w:p w:rsidR="00856BB2" w:rsidRDefault="00A539B5">
      <w:pPr>
        <w:ind w:left="220" w:right="207"/>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Glen Park Fund </w:t>
      </w:r>
      <w:r>
        <w:rPr>
          <w:sz w:val="24"/>
        </w:rPr>
        <w:t xml:space="preserve">for the </w:t>
      </w:r>
      <w:r>
        <w:rPr>
          <w:b/>
          <w:i/>
        </w:rPr>
        <w:t xml:space="preserve">2018-2019 </w:t>
      </w:r>
      <w:r>
        <w:rPr>
          <w:sz w:val="24"/>
        </w:rPr>
        <w:t>fiscal year to account for the revenue from sale of pavers needed to cov</w:t>
      </w:r>
      <w:r>
        <w:rPr>
          <w:sz w:val="24"/>
        </w:rPr>
        <w:t>er costs of engraving:</w:t>
      </w:r>
    </w:p>
    <w:p w:rsidR="00856BB2" w:rsidRDefault="00856BB2">
      <w:pPr>
        <w:pStyle w:val="BodyText"/>
        <w:spacing w:before="9"/>
      </w:pPr>
    </w:p>
    <w:tbl>
      <w:tblPr>
        <w:tblW w:w="0" w:type="auto"/>
        <w:tblInd w:w="177" w:type="dxa"/>
        <w:tblLayout w:type="fixed"/>
        <w:tblCellMar>
          <w:left w:w="0" w:type="dxa"/>
          <w:right w:w="0" w:type="dxa"/>
        </w:tblCellMar>
        <w:tblLook w:val="01E0" w:firstRow="1" w:lastRow="1" w:firstColumn="1" w:lastColumn="1" w:noHBand="0" w:noVBand="0"/>
      </w:tblPr>
      <w:tblGrid>
        <w:gridCol w:w="988"/>
        <w:gridCol w:w="7007"/>
        <w:gridCol w:w="1740"/>
      </w:tblGrid>
      <w:tr w:rsidR="00856BB2">
        <w:trPr>
          <w:trHeight w:val="248"/>
        </w:trPr>
        <w:tc>
          <w:tcPr>
            <w:tcW w:w="988" w:type="dxa"/>
          </w:tcPr>
          <w:p w:rsidR="00856BB2" w:rsidRDefault="00A539B5">
            <w:pPr>
              <w:pStyle w:val="TableParagraph"/>
              <w:spacing w:line="228" w:lineRule="exact"/>
              <w:ind w:left="50"/>
            </w:pPr>
            <w:r>
              <w:t>Increase:</w:t>
            </w:r>
          </w:p>
        </w:tc>
        <w:tc>
          <w:tcPr>
            <w:tcW w:w="7007" w:type="dxa"/>
          </w:tcPr>
          <w:p w:rsidR="00856BB2" w:rsidRDefault="00A539B5">
            <w:pPr>
              <w:pStyle w:val="TableParagraph"/>
              <w:spacing w:line="228" w:lineRule="exact"/>
              <w:ind w:left="141"/>
            </w:pPr>
            <w:r>
              <w:t>009-0009-2773 (Memorials – Pavers/Benches/Trees)</w:t>
            </w:r>
          </w:p>
        </w:tc>
        <w:tc>
          <w:tcPr>
            <w:tcW w:w="1740" w:type="dxa"/>
          </w:tcPr>
          <w:p w:rsidR="00856BB2" w:rsidRDefault="00A539B5">
            <w:pPr>
              <w:pStyle w:val="TableParagraph"/>
              <w:spacing w:line="228" w:lineRule="exact"/>
              <w:ind w:right="47"/>
              <w:jc w:val="right"/>
            </w:pPr>
            <w:r>
              <w:t>$74.00</w:t>
            </w:r>
          </w:p>
        </w:tc>
      </w:tr>
      <w:tr w:rsidR="00856BB2">
        <w:trPr>
          <w:trHeight w:val="248"/>
        </w:trPr>
        <w:tc>
          <w:tcPr>
            <w:tcW w:w="988" w:type="dxa"/>
          </w:tcPr>
          <w:p w:rsidR="00856BB2" w:rsidRDefault="00A539B5">
            <w:pPr>
              <w:pStyle w:val="TableParagraph"/>
              <w:spacing w:line="228" w:lineRule="exact"/>
              <w:ind w:left="50"/>
            </w:pPr>
            <w:r>
              <w:t>Increase:</w:t>
            </w:r>
          </w:p>
        </w:tc>
        <w:tc>
          <w:tcPr>
            <w:tcW w:w="7007" w:type="dxa"/>
          </w:tcPr>
          <w:p w:rsidR="00856BB2" w:rsidRDefault="00A539B5">
            <w:pPr>
              <w:pStyle w:val="TableParagraph"/>
              <w:spacing w:line="228" w:lineRule="exact"/>
              <w:ind w:left="141"/>
            </w:pPr>
            <w:r>
              <w:t>009-7141-4490 (Glen Park – Memorials – Pavers/Benches/Trees)</w:t>
            </w:r>
          </w:p>
        </w:tc>
        <w:tc>
          <w:tcPr>
            <w:tcW w:w="1740" w:type="dxa"/>
          </w:tcPr>
          <w:p w:rsidR="00856BB2" w:rsidRDefault="00A539B5">
            <w:pPr>
              <w:pStyle w:val="TableParagraph"/>
              <w:spacing w:line="228" w:lineRule="exact"/>
              <w:ind w:right="47"/>
              <w:jc w:val="right"/>
            </w:pPr>
            <w:r>
              <w:t>$74.00</w:t>
            </w:r>
          </w:p>
        </w:tc>
      </w:tr>
    </w:tbl>
    <w:p w:rsidR="00856BB2" w:rsidRDefault="00856BB2">
      <w:pPr>
        <w:pStyle w:val="BodyText"/>
        <w:spacing w:before="10"/>
        <w:rPr>
          <w:sz w:val="23"/>
        </w:rPr>
      </w:pPr>
    </w:p>
    <w:p w:rsidR="00856BB2" w:rsidRDefault="00A539B5">
      <w:pPr>
        <w:pStyle w:val="BodyText"/>
        <w:spacing w:before="1"/>
        <w:ind w:left="940"/>
      </w:pPr>
      <w:r>
        <w:t>Unanimously carried.</w:t>
      </w:r>
    </w:p>
    <w:p w:rsidR="00856BB2" w:rsidRDefault="00856BB2">
      <w:pPr>
        <w:pStyle w:val="BodyText"/>
        <w:rPr>
          <w:sz w:val="26"/>
        </w:rPr>
      </w:pPr>
    </w:p>
    <w:p w:rsidR="00856BB2" w:rsidRDefault="00856BB2">
      <w:pPr>
        <w:pStyle w:val="BodyText"/>
        <w:spacing w:before="11"/>
        <w:rPr>
          <w:sz w:val="21"/>
        </w:rPr>
      </w:pPr>
    </w:p>
    <w:p w:rsidR="00856BB2" w:rsidRDefault="00A539B5">
      <w:pPr>
        <w:pStyle w:val="BodyText"/>
        <w:ind w:left="220" w:right="941"/>
      </w:pPr>
      <w:r>
        <w:rPr>
          <w:b/>
        </w:rPr>
        <w:t xml:space="preserve">ON MOTION </w:t>
      </w:r>
      <w:r>
        <w:t>by Mayor DeLano, seconded by Trustee Yates, the following resolution was adopted:</w:t>
      </w:r>
    </w:p>
    <w:p w:rsidR="00856BB2" w:rsidRDefault="00856BB2">
      <w:pPr>
        <w:pStyle w:val="BodyText"/>
      </w:pPr>
    </w:p>
    <w:p w:rsidR="00856BB2" w:rsidRDefault="00A539B5">
      <w:pPr>
        <w:ind w:left="220"/>
        <w:rPr>
          <w:sz w:val="24"/>
        </w:rPr>
      </w:pPr>
      <w:r>
        <w:rPr>
          <w:b/>
          <w:sz w:val="24"/>
        </w:rPr>
        <w:t>RESOLVED</w:t>
      </w:r>
      <w:r>
        <w:rPr>
          <w:sz w:val="24"/>
        </w:rPr>
        <w:t xml:space="preserve">, that payroll and vouchers in the amount of </w:t>
      </w:r>
      <w:r>
        <w:rPr>
          <w:b/>
          <w:sz w:val="24"/>
          <w:u w:val="double"/>
        </w:rPr>
        <w:t>$339,616.25</w:t>
      </w:r>
      <w:r>
        <w:rPr>
          <w:b/>
          <w:sz w:val="24"/>
        </w:rPr>
        <w:t xml:space="preserve"> </w:t>
      </w:r>
      <w:r>
        <w:rPr>
          <w:sz w:val="24"/>
        </w:rPr>
        <w:t>covering the period from</w:t>
      </w:r>
    </w:p>
    <w:p w:rsidR="00856BB2" w:rsidRDefault="00A539B5">
      <w:pPr>
        <w:ind w:left="220"/>
        <w:rPr>
          <w:sz w:val="24"/>
        </w:rPr>
      </w:pPr>
      <w:r>
        <w:rPr>
          <w:b/>
          <w:i/>
          <w:sz w:val="24"/>
        </w:rPr>
        <w:t xml:space="preserve">11/07/18 </w:t>
      </w:r>
      <w:r>
        <w:rPr>
          <w:sz w:val="24"/>
        </w:rPr>
        <w:t xml:space="preserve">to </w:t>
      </w:r>
      <w:r>
        <w:rPr>
          <w:b/>
          <w:i/>
          <w:sz w:val="24"/>
        </w:rPr>
        <w:t xml:space="preserve">11/20/18 </w:t>
      </w:r>
      <w:r>
        <w:rPr>
          <w:sz w:val="24"/>
        </w:rPr>
        <w:t>are hereby approved as follows:</w:t>
      </w:r>
    </w:p>
    <w:p w:rsidR="00856BB2" w:rsidRDefault="00856BB2">
      <w:pPr>
        <w:pStyle w:val="BodyText"/>
        <w:spacing w:before="11"/>
      </w:pPr>
    </w:p>
    <w:tbl>
      <w:tblPr>
        <w:tblW w:w="0" w:type="auto"/>
        <w:tblInd w:w="897" w:type="dxa"/>
        <w:tblLayout w:type="fixed"/>
        <w:tblCellMar>
          <w:left w:w="0" w:type="dxa"/>
          <w:right w:w="0" w:type="dxa"/>
        </w:tblCellMar>
        <w:tblLook w:val="01E0" w:firstRow="1" w:lastRow="1" w:firstColumn="1" w:lastColumn="1" w:noHBand="0" w:noVBand="0"/>
      </w:tblPr>
      <w:tblGrid>
        <w:gridCol w:w="4476"/>
        <w:gridCol w:w="1685"/>
      </w:tblGrid>
      <w:tr w:rsidR="00856BB2">
        <w:trPr>
          <w:trHeight w:val="408"/>
        </w:trPr>
        <w:tc>
          <w:tcPr>
            <w:tcW w:w="4476" w:type="dxa"/>
          </w:tcPr>
          <w:p w:rsidR="00856BB2" w:rsidRDefault="00A539B5">
            <w:pPr>
              <w:pStyle w:val="TableParagraph"/>
              <w:spacing w:line="266" w:lineRule="exact"/>
              <w:ind w:left="50"/>
              <w:rPr>
                <w:sz w:val="24"/>
              </w:rPr>
            </w:pPr>
            <w:r>
              <w:rPr>
                <w:b/>
                <w:sz w:val="24"/>
              </w:rPr>
              <w:t xml:space="preserve">Payroll covering </w:t>
            </w:r>
            <w:r>
              <w:rPr>
                <w:sz w:val="24"/>
              </w:rPr>
              <w:t>10/29/18 – 1</w:t>
            </w:r>
            <w:r>
              <w:rPr>
                <w:sz w:val="24"/>
              </w:rPr>
              <w:t>1/11/18:</w:t>
            </w:r>
          </w:p>
        </w:tc>
        <w:tc>
          <w:tcPr>
            <w:tcW w:w="1685" w:type="dxa"/>
          </w:tcPr>
          <w:p w:rsidR="00856BB2" w:rsidRDefault="00A539B5">
            <w:pPr>
              <w:pStyle w:val="TableParagraph"/>
              <w:spacing w:line="266" w:lineRule="exact"/>
              <w:ind w:right="52"/>
              <w:jc w:val="right"/>
              <w:rPr>
                <w:sz w:val="24"/>
              </w:rPr>
            </w:pPr>
            <w:r>
              <w:rPr>
                <w:sz w:val="24"/>
              </w:rPr>
              <w:t>$34,842.25</w:t>
            </w:r>
          </w:p>
        </w:tc>
      </w:tr>
      <w:tr w:rsidR="00856BB2">
        <w:trPr>
          <w:trHeight w:val="551"/>
        </w:trPr>
        <w:tc>
          <w:tcPr>
            <w:tcW w:w="4476" w:type="dxa"/>
          </w:tcPr>
          <w:p w:rsidR="00856BB2" w:rsidRDefault="00A539B5">
            <w:pPr>
              <w:pStyle w:val="TableParagraph"/>
              <w:spacing w:before="133" w:line="240" w:lineRule="auto"/>
              <w:ind w:left="50"/>
              <w:rPr>
                <w:sz w:val="24"/>
              </w:rPr>
            </w:pPr>
            <w:r>
              <w:rPr>
                <w:b/>
                <w:sz w:val="24"/>
              </w:rPr>
              <w:t xml:space="preserve">Vouchers covering </w:t>
            </w:r>
            <w:r>
              <w:rPr>
                <w:sz w:val="24"/>
              </w:rPr>
              <w:t>11/07/18 – 11/20/18:</w:t>
            </w:r>
          </w:p>
        </w:tc>
        <w:tc>
          <w:tcPr>
            <w:tcW w:w="1685" w:type="dxa"/>
          </w:tcPr>
          <w:p w:rsidR="00856BB2" w:rsidRDefault="00856BB2">
            <w:pPr>
              <w:pStyle w:val="TableParagraph"/>
              <w:spacing w:line="240" w:lineRule="auto"/>
            </w:pPr>
          </w:p>
        </w:tc>
      </w:tr>
      <w:tr w:rsidR="00856BB2">
        <w:trPr>
          <w:trHeight w:val="414"/>
        </w:trPr>
        <w:tc>
          <w:tcPr>
            <w:tcW w:w="4476" w:type="dxa"/>
          </w:tcPr>
          <w:p w:rsidR="00856BB2" w:rsidRDefault="00A539B5">
            <w:pPr>
              <w:pStyle w:val="TableParagraph"/>
              <w:spacing w:before="133" w:line="261" w:lineRule="exact"/>
              <w:ind w:left="1490"/>
              <w:rPr>
                <w:sz w:val="24"/>
              </w:rPr>
            </w:pPr>
            <w:r>
              <w:rPr>
                <w:sz w:val="24"/>
              </w:rPr>
              <w:t>General Fund</w:t>
            </w:r>
          </w:p>
        </w:tc>
        <w:tc>
          <w:tcPr>
            <w:tcW w:w="1685" w:type="dxa"/>
          </w:tcPr>
          <w:p w:rsidR="00856BB2" w:rsidRDefault="00A539B5">
            <w:pPr>
              <w:pStyle w:val="TableParagraph"/>
              <w:spacing w:before="133" w:line="261" w:lineRule="exact"/>
              <w:ind w:right="49"/>
              <w:jc w:val="right"/>
              <w:rPr>
                <w:sz w:val="24"/>
              </w:rPr>
            </w:pPr>
            <w:r>
              <w:rPr>
                <w:sz w:val="24"/>
              </w:rPr>
              <w:t>$225,390.55</w:t>
            </w:r>
          </w:p>
        </w:tc>
      </w:tr>
      <w:tr w:rsidR="00856BB2">
        <w:trPr>
          <w:trHeight w:val="275"/>
        </w:trPr>
        <w:tc>
          <w:tcPr>
            <w:tcW w:w="4476" w:type="dxa"/>
          </w:tcPr>
          <w:p w:rsidR="00856BB2" w:rsidRDefault="00A539B5">
            <w:pPr>
              <w:pStyle w:val="TableParagraph"/>
              <w:spacing w:line="256" w:lineRule="exact"/>
              <w:ind w:left="1490"/>
              <w:rPr>
                <w:sz w:val="24"/>
              </w:rPr>
            </w:pPr>
            <w:r>
              <w:rPr>
                <w:sz w:val="24"/>
              </w:rPr>
              <w:t>Water Fund</w:t>
            </w:r>
          </w:p>
        </w:tc>
        <w:tc>
          <w:tcPr>
            <w:tcW w:w="1685" w:type="dxa"/>
          </w:tcPr>
          <w:p w:rsidR="00856BB2" w:rsidRDefault="00A539B5">
            <w:pPr>
              <w:pStyle w:val="TableParagraph"/>
              <w:spacing w:line="256" w:lineRule="exact"/>
              <w:ind w:right="55"/>
              <w:jc w:val="right"/>
              <w:rPr>
                <w:sz w:val="24"/>
              </w:rPr>
            </w:pPr>
            <w:r>
              <w:rPr>
                <w:sz w:val="24"/>
              </w:rPr>
              <w:t>$0.00</w:t>
            </w:r>
          </w:p>
        </w:tc>
      </w:tr>
      <w:tr w:rsidR="00856BB2">
        <w:trPr>
          <w:trHeight w:val="276"/>
        </w:trPr>
        <w:tc>
          <w:tcPr>
            <w:tcW w:w="4476" w:type="dxa"/>
          </w:tcPr>
          <w:p w:rsidR="00856BB2" w:rsidRDefault="00A539B5">
            <w:pPr>
              <w:pStyle w:val="TableParagraph"/>
              <w:spacing w:line="256" w:lineRule="exact"/>
              <w:ind w:left="1490"/>
              <w:rPr>
                <w:sz w:val="24"/>
              </w:rPr>
            </w:pPr>
            <w:r>
              <w:rPr>
                <w:sz w:val="24"/>
              </w:rPr>
              <w:t>Sewer Fund</w:t>
            </w:r>
          </w:p>
        </w:tc>
        <w:tc>
          <w:tcPr>
            <w:tcW w:w="1685" w:type="dxa"/>
          </w:tcPr>
          <w:p w:rsidR="00856BB2" w:rsidRDefault="00A539B5">
            <w:pPr>
              <w:pStyle w:val="TableParagraph"/>
              <w:spacing w:line="256" w:lineRule="exact"/>
              <w:ind w:right="55"/>
              <w:jc w:val="right"/>
              <w:rPr>
                <w:sz w:val="24"/>
              </w:rPr>
            </w:pPr>
            <w:r>
              <w:rPr>
                <w:sz w:val="24"/>
              </w:rPr>
              <w:t>$65,354.81</w:t>
            </w:r>
          </w:p>
        </w:tc>
      </w:tr>
      <w:tr w:rsidR="00856BB2">
        <w:trPr>
          <w:trHeight w:val="275"/>
        </w:trPr>
        <w:tc>
          <w:tcPr>
            <w:tcW w:w="4476" w:type="dxa"/>
          </w:tcPr>
          <w:p w:rsidR="00856BB2" w:rsidRDefault="00A539B5">
            <w:pPr>
              <w:pStyle w:val="TableParagraph"/>
              <w:spacing w:line="256" w:lineRule="exact"/>
              <w:ind w:left="1490"/>
              <w:rPr>
                <w:sz w:val="24"/>
              </w:rPr>
            </w:pPr>
            <w:r>
              <w:rPr>
                <w:sz w:val="24"/>
              </w:rPr>
              <w:t>Glen Park Fund</w:t>
            </w:r>
          </w:p>
        </w:tc>
        <w:tc>
          <w:tcPr>
            <w:tcW w:w="1685" w:type="dxa"/>
          </w:tcPr>
          <w:p w:rsidR="00856BB2" w:rsidRDefault="00A539B5">
            <w:pPr>
              <w:pStyle w:val="TableParagraph"/>
              <w:spacing w:line="256" w:lineRule="exact"/>
              <w:ind w:right="52"/>
              <w:jc w:val="right"/>
              <w:rPr>
                <w:sz w:val="24"/>
              </w:rPr>
            </w:pPr>
            <w:r>
              <w:rPr>
                <w:sz w:val="24"/>
              </w:rPr>
              <w:t>$2,290.15</w:t>
            </w:r>
          </w:p>
        </w:tc>
      </w:tr>
      <w:tr w:rsidR="00856BB2">
        <w:trPr>
          <w:trHeight w:val="276"/>
        </w:trPr>
        <w:tc>
          <w:tcPr>
            <w:tcW w:w="4476" w:type="dxa"/>
          </w:tcPr>
          <w:p w:rsidR="00856BB2" w:rsidRDefault="00A539B5">
            <w:pPr>
              <w:pStyle w:val="TableParagraph"/>
              <w:spacing w:line="256" w:lineRule="exact"/>
              <w:ind w:left="1490"/>
              <w:rPr>
                <w:sz w:val="24"/>
              </w:rPr>
            </w:pPr>
            <w:r>
              <w:rPr>
                <w:sz w:val="24"/>
              </w:rPr>
              <w:t>Trust &amp; Agency Fund</w:t>
            </w:r>
          </w:p>
        </w:tc>
        <w:tc>
          <w:tcPr>
            <w:tcW w:w="1685" w:type="dxa"/>
          </w:tcPr>
          <w:p w:rsidR="00856BB2" w:rsidRDefault="00A539B5">
            <w:pPr>
              <w:pStyle w:val="TableParagraph"/>
              <w:spacing w:line="256" w:lineRule="exact"/>
              <w:ind w:right="52"/>
              <w:jc w:val="right"/>
              <w:rPr>
                <w:sz w:val="24"/>
              </w:rPr>
            </w:pPr>
            <w:r>
              <w:rPr>
                <w:sz w:val="24"/>
              </w:rPr>
              <w:t>$10,846.07</w:t>
            </w:r>
          </w:p>
        </w:tc>
      </w:tr>
      <w:tr w:rsidR="00856BB2">
        <w:trPr>
          <w:trHeight w:val="276"/>
        </w:trPr>
        <w:tc>
          <w:tcPr>
            <w:tcW w:w="4476" w:type="dxa"/>
          </w:tcPr>
          <w:p w:rsidR="00856BB2" w:rsidRDefault="00A539B5">
            <w:pPr>
              <w:pStyle w:val="TableParagraph"/>
              <w:spacing w:line="256" w:lineRule="exact"/>
              <w:ind w:left="1490"/>
              <w:rPr>
                <w:sz w:val="24"/>
              </w:rPr>
            </w:pPr>
            <w:r>
              <w:rPr>
                <w:sz w:val="24"/>
              </w:rPr>
              <w:t>Debt Service</w:t>
            </w:r>
          </w:p>
        </w:tc>
        <w:tc>
          <w:tcPr>
            <w:tcW w:w="1685" w:type="dxa"/>
          </w:tcPr>
          <w:p w:rsidR="00856BB2" w:rsidRDefault="00A539B5">
            <w:pPr>
              <w:pStyle w:val="TableParagraph"/>
              <w:spacing w:line="256" w:lineRule="exact"/>
              <w:ind w:right="52"/>
              <w:jc w:val="right"/>
              <w:rPr>
                <w:sz w:val="24"/>
              </w:rPr>
            </w:pPr>
            <w:r>
              <w:rPr>
                <w:sz w:val="24"/>
              </w:rPr>
              <w:t>$0.00</w:t>
            </w:r>
          </w:p>
        </w:tc>
      </w:tr>
      <w:tr w:rsidR="00856BB2">
        <w:trPr>
          <w:trHeight w:val="275"/>
        </w:trPr>
        <w:tc>
          <w:tcPr>
            <w:tcW w:w="4476" w:type="dxa"/>
          </w:tcPr>
          <w:p w:rsidR="00856BB2" w:rsidRDefault="00A539B5">
            <w:pPr>
              <w:pStyle w:val="TableParagraph"/>
              <w:spacing w:line="256" w:lineRule="exact"/>
              <w:ind w:left="1490"/>
              <w:rPr>
                <w:sz w:val="24"/>
              </w:rPr>
            </w:pPr>
            <w:r>
              <w:rPr>
                <w:sz w:val="24"/>
              </w:rPr>
              <w:t>Community Development</w:t>
            </w:r>
          </w:p>
        </w:tc>
        <w:tc>
          <w:tcPr>
            <w:tcW w:w="1685" w:type="dxa"/>
          </w:tcPr>
          <w:p w:rsidR="00856BB2" w:rsidRDefault="00A539B5">
            <w:pPr>
              <w:pStyle w:val="TableParagraph"/>
              <w:spacing w:line="256" w:lineRule="exact"/>
              <w:ind w:right="49"/>
              <w:jc w:val="right"/>
              <w:rPr>
                <w:sz w:val="24"/>
              </w:rPr>
            </w:pPr>
            <w:r>
              <w:rPr>
                <w:sz w:val="24"/>
              </w:rPr>
              <w:t>$0.00</w:t>
            </w:r>
          </w:p>
        </w:tc>
      </w:tr>
      <w:tr w:rsidR="00856BB2">
        <w:trPr>
          <w:trHeight w:val="276"/>
        </w:trPr>
        <w:tc>
          <w:tcPr>
            <w:tcW w:w="4476" w:type="dxa"/>
          </w:tcPr>
          <w:p w:rsidR="00856BB2" w:rsidRDefault="00A539B5">
            <w:pPr>
              <w:pStyle w:val="TableParagraph"/>
              <w:spacing w:line="256" w:lineRule="exact"/>
              <w:ind w:left="1490"/>
              <w:rPr>
                <w:sz w:val="24"/>
              </w:rPr>
            </w:pPr>
            <w:r>
              <w:rPr>
                <w:sz w:val="24"/>
              </w:rPr>
              <w:t>Capital Fund</w:t>
            </w:r>
          </w:p>
        </w:tc>
        <w:tc>
          <w:tcPr>
            <w:tcW w:w="1685" w:type="dxa"/>
          </w:tcPr>
          <w:p w:rsidR="00856BB2" w:rsidRDefault="00A539B5">
            <w:pPr>
              <w:pStyle w:val="TableParagraph"/>
              <w:spacing w:line="256" w:lineRule="exact"/>
              <w:ind w:right="49"/>
              <w:jc w:val="right"/>
              <w:rPr>
                <w:sz w:val="24"/>
              </w:rPr>
            </w:pPr>
            <w:r>
              <w:rPr>
                <w:sz w:val="24"/>
                <w:u w:val="single"/>
              </w:rPr>
              <w:t>$893.00</w:t>
            </w:r>
          </w:p>
        </w:tc>
      </w:tr>
      <w:tr w:rsidR="00856BB2">
        <w:trPr>
          <w:trHeight w:val="416"/>
        </w:trPr>
        <w:tc>
          <w:tcPr>
            <w:tcW w:w="4476" w:type="dxa"/>
          </w:tcPr>
          <w:p w:rsidR="00856BB2" w:rsidRDefault="00856BB2">
            <w:pPr>
              <w:pStyle w:val="TableParagraph"/>
              <w:spacing w:line="240" w:lineRule="auto"/>
            </w:pPr>
          </w:p>
        </w:tc>
        <w:tc>
          <w:tcPr>
            <w:tcW w:w="1685" w:type="dxa"/>
          </w:tcPr>
          <w:p w:rsidR="00856BB2" w:rsidRDefault="00A539B5">
            <w:pPr>
              <w:pStyle w:val="TableParagraph"/>
              <w:spacing w:line="271" w:lineRule="exact"/>
              <w:ind w:right="49"/>
              <w:jc w:val="right"/>
              <w:rPr>
                <w:sz w:val="24"/>
              </w:rPr>
            </w:pPr>
            <w:r>
              <w:rPr>
                <w:sz w:val="24"/>
              </w:rPr>
              <w:t>$304,774.58</w:t>
            </w:r>
          </w:p>
        </w:tc>
      </w:tr>
      <w:tr w:rsidR="00856BB2">
        <w:trPr>
          <w:trHeight w:val="574"/>
        </w:trPr>
        <w:tc>
          <w:tcPr>
            <w:tcW w:w="4476" w:type="dxa"/>
          </w:tcPr>
          <w:p w:rsidR="00856BB2" w:rsidRDefault="00A539B5">
            <w:pPr>
              <w:pStyle w:val="TableParagraph"/>
              <w:spacing w:before="135" w:line="240" w:lineRule="auto"/>
              <w:ind w:left="170"/>
              <w:rPr>
                <w:b/>
                <w:sz w:val="24"/>
              </w:rPr>
            </w:pPr>
            <w:r>
              <w:rPr>
                <w:b/>
                <w:sz w:val="24"/>
              </w:rPr>
              <w:t>GRAND TOTAL:</w:t>
            </w:r>
          </w:p>
        </w:tc>
        <w:tc>
          <w:tcPr>
            <w:tcW w:w="1685" w:type="dxa"/>
          </w:tcPr>
          <w:p w:rsidR="00856BB2" w:rsidRDefault="00A539B5">
            <w:pPr>
              <w:pStyle w:val="TableParagraph"/>
              <w:spacing w:before="135" w:line="240" w:lineRule="auto"/>
              <w:ind w:right="49"/>
              <w:jc w:val="right"/>
              <w:rPr>
                <w:b/>
                <w:sz w:val="24"/>
              </w:rPr>
            </w:pPr>
            <w:r>
              <w:rPr>
                <w:b/>
                <w:sz w:val="24"/>
                <w:u w:val="double"/>
              </w:rPr>
              <w:t>$339,616.83</w:t>
            </w:r>
          </w:p>
        </w:tc>
      </w:tr>
      <w:tr w:rsidR="00856BB2">
        <w:trPr>
          <w:trHeight w:val="429"/>
        </w:trPr>
        <w:tc>
          <w:tcPr>
            <w:tcW w:w="4476" w:type="dxa"/>
          </w:tcPr>
          <w:p w:rsidR="00856BB2" w:rsidRDefault="00A539B5">
            <w:pPr>
              <w:pStyle w:val="TableParagraph"/>
              <w:spacing w:before="153" w:line="256" w:lineRule="exact"/>
              <w:ind w:left="50"/>
              <w:rPr>
                <w:sz w:val="24"/>
              </w:rPr>
            </w:pPr>
            <w:r>
              <w:rPr>
                <w:sz w:val="24"/>
              </w:rPr>
              <w:t>Unanimously carried.</w:t>
            </w:r>
          </w:p>
        </w:tc>
        <w:tc>
          <w:tcPr>
            <w:tcW w:w="1685" w:type="dxa"/>
          </w:tcPr>
          <w:p w:rsidR="00856BB2" w:rsidRDefault="00856BB2">
            <w:pPr>
              <w:pStyle w:val="TableParagraph"/>
              <w:spacing w:line="240" w:lineRule="auto"/>
            </w:pPr>
          </w:p>
        </w:tc>
      </w:tr>
    </w:tbl>
    <w:p w:rsidR="00856BB2" w:rsidRDefault="00856BB2">
      <w:pPr>
        <w:sectPr w:rsidR="00856BB2">
          <w:pgSz w:w="12240" w:h="15840"/>
          <w:pgMar w:top="1540" w:right="640" w:bottom="280" w:left="1580" w:header="729" w:footer="0" w:gutter="0"/>
          <w:cols w:space="720"/>
        </w:sectPr>
      </w:pPr>
    </w:p>
    <w:p w:rsidR="00856BB2" w:rsidRDefault="00856BB2">
      <w:pPr>
        <w:pStyle w:val="BodyText"/>
        <w:spacing w:before="2"/>
        <w:rPr>
          <w:sz w:val="16"/>
        </w:rPr>
      </w:pPr>
    </w:p>
    <w:p w:rsidR="00856BB2" w:rsidRDefault="00A539B5">
      <w:pPr>
        <w:pStyle w:val="Heading1"/>
        <w:spacing w:before="90"/>
      </w:pPr>
      <w:r>
        <w:rPr>
          <w:u w:val="thick"/>
        </w:rPr>
        <w:t>Report – Trustee Yates</w:t>
      </w:r>
    </w:p>
    <w:p w:rsidR="00856BB2" w:rsidRDefault="00856BB2">
      <w:pPr>
        <w:pStyle w:val="BodyText"/>
        <w:spacing w:before="9"/>
        <w:rPr>
          <w:b/>
          <w:sz w:val="15"/>
        </w:rPr>
      </w:pPr>
    </w:p>
    <w:p w:rsidR="00856BB2" w:rsidRDefault="00A539B5">
      <w:pPr>
        <w:spacing w:before="90"/>
        <w:ind w:left="220" w:right="361"/>
        <w:rPr>
          <w:sz w:val="24"/>
        </w:rPr>
      </w:pPr>
      <w:r>
        <w:rPr>
          <w:i/>
          <w:sz w:val="24"/>
        </w:rPr>
        <w:t xml:space="preserve">Trustee Yates reported on the following topic(s): </w:t>
      </w:r>
      <w:r>
        <w:rPr>
          <w:sz w:val="24"/>
        </w:rPr>
        <w:t>Halloween Parade; Holiday Market on Saturday, 12/1 – Christmas trees will be available for purchase.</w:t>
      </w:r>
    </w:p>
    <w:p w:rsidR="00856BB2" w:rsidRDefault="00856BB2">
      <w:pPr>
        <w:pStyle w:val="BodyText"/>
      </w:pPr>
    </w:p>
    <w:p w:rsidR="00856BB2" w:rsidRDefault="00A539B5">
      <w:pPr>
        <w:pStyle w:val="BodyText"/>
        <w:ind w:left="220" w:right="322"/>
      </w:pPr>
      <w:r>
        <w:rPr>
          <w:b/>
        </w:rPr>
        <w:t xml:space="preserve">ON MOTION </w:t>
      </w:r>
      <w:r>
        <w:t>by Trustee Yates, seconded by Deputy Mayor Piazza, the following resolution was adopted:</w:t>
      </w:r>
    </w:p>
    <w:p w:rsidR="00856BB2" w:rsidRDefault="00856BB2">
      <w:pPr>
        <w:pStyle w:val="BodyText"/>
      </w:pPr>
    </w:p>
    <w:p w:rsidR="00856BB2" w:rsidRDefault="00A539B5">
      <w:pPr>
        <w:pStyle w:val="BodyText"/>
        <w:ind w:left="220" w:right="169"/>
      </w:pPr>
      <w:r>
        <w:rPr>
          <w:b/>
        </w:rPr>
        <w:t>WHEREAS</w:t>
      </w:r>
      <w:r>
        <w:t>, Daniel S. Mangold and Susan V. Mangold, record owners of the properties located at 144 and 146 South Cayuga Road (the “Properties”) in the Village of Williamsville, have offered to donate to the Village a Deed of Conservation Easement (“Conservation Ease</w:t>
      </w:r>
      <w:r>
        <w:t>ment”) placing certain restrictions upon approximately 1.84 acres of the Properties abutting Ellicott Creek and the property located at 208 South Cayuga Road (SBL No. 81.05-1-12.1) (“Conservation Area”), prohibiting the development and other intrusive or p</w:t>
      </w:r>
      <w:r>
        <w:t>otentially destructive activities upon the Conservation Area; and</w:t>
      </w:r>
    </w:p>
    <w:p w:rsidR="00856BB2" w:rsidRDefault="00856BB2">
      <w:pPr>
        <w:pStyle w:val="BodyText"/>
        <w:spacing w:before="1"/>
      </w:pPr>
    </w:p>
    <w:p w:rsidR="00856BB2" w:rsidRDefault="00A539B5">
      <w:pPr>
        <w:pStyle w:val="BodyText"/>
        <w:ind w:left="220" w:right="175"/>
      </w:pPr>
      <w:r>
        <w:rPr>
          <w:b/>
        </w:rPr>
        <w:t>WHEREAS</w:t>
      </w:r>
      <w:r>
        <w:t xml:space="preserve">, the Village is amenable to accepting the donation of the Conservations Easement and the enforcement and maintenance obligations attendant thereto so as to protect the Conservation </w:t>
      </w:r>
      <w:r>
        <w:t>Area from future development and to conserve said area in a natural state; and</w:t>
      </w:r>
    </w:p>
    <w:p w:rsidR="00856BB2" w:rsidRDefault="00856BB2">
      <w:pPr>
        <w:pStyle w:val="BodyText"/>
      </w:pPr>
    </w:p>
    <w:p w:rsidR="00856BB2" w:rsidRDefault="00A539B5">
      <w:pPr>
        <w:pStyle w:val="BodyText"/>
        <w:ind w:left="220"/>
      </w:pPr>
      <w:r>
        <w:rPr>
          <w:b/>
        </w:rPr>
        <w:t xml:space="preserve">WHEREAS, </w:t>
      </w:r>
      <w:r>
        <w:t>the Village has considered the potential for any significant adverse environmental</w:t>
      </w:r>
    </w:p>
    <w:p w:rsidR="00856BB2" w:rsidRDefault="00A539B5">
      <w:pPr>
        <w:pStyle w:val="BodyText"/>
        <w:ind w:left="220" w:right="163"/>
      </w:pPr>
      <w:r>
        <w:t>impacts associated with the acceptance of the Conservation Easement (the “Action”) p</w:t>
      </w:r>
      <w:r>
        <w:t>ursuant to the State Environmental Quality Review Act (“SEQRA);</w:t>
      </w:r>
    </w:p>
    <w:p w:rsidR="00856BB2" w:rsidRDefault="00856BB2">
      <w:pPr>
        <w:pStyle w:val="BodyText"/>
      </w:pPr>
    </w:p>
    <w:p w:rsidR="00856BB2" w:rsidRDefault="00A539B5">
      <w:pPr>
        <w:pStyle w:val="BodyText"/>
        <w:ind w:left="220" w:right="175"/>
      </w:pPr>
      <w:r>
        <w:rPr>
          <w:b/>
        </w:rPr>
        <w:t>NOW THEREFORE, BE IT RESOLVED</w:t>
      </w:r>
      <w:r>
        <w:t xml:space="preserve">, that the Village Board has determined that the Action will not result in any potentially significant adverse environmental impacts and hereby adopts a Negative Declaration, as defined in the SEQRA regulations, with respect to the Action, for the reasons </w:t>
      </w:r>
      <w:r>
        <w:t>set forth in Part 3 of the Environmental Assessment Form incorporated by reference herein; and</w:t>
      </w:r>
    </w:p>
    <w:p w:rsidR="00856BB2" w:rsidRDefault="00856BB2">
      <w:pPr>
        <w:pStyle w:val="BodyText"/>
      </w:pPr>
    </w:p>
    <w:p w:rsidR="00856BB2" w:rsidRDefault="00A539B5">
      <w:pPr>
        <w:pStyle w:val="BodyText"/>
        <w:spacing w:before="1"/>
        <w:ind w:left="220" w:right="163"/>
      </w:pPr>
      <w:r>
        <w:rPr>
          <w:b/>
        </w:rPr>
        <w:t>BE IT FURTHER RESOLVED</w:t>
      </w:r>
      <w:r>
        <w:t>, that the Village Board authorizes the Village to accept the conservation easement, subject to review and approval of any and all necessa</w:t>
      </w:r>
      <w:r>
        <w:t>ry legal instruments by the Attorneys for the Village.</w:t>
      </w:r>
    </w:p>
    <w:p w:rsidR="00856BB2" w:rsidRDefault="00856BB2">
      <w:pPr>
        <w:pStyle w:val="BodyText"/>
        <w:spacing w:before="11"/>
        <w:rPr>
          <w:sz w:val="23"/>
        </w:rPr>
      </w:pPr>
    </w:p>
    <w:p w:rsidR="00856BB2" w:rsidRDefault="00A539B5">
      <w:pPr>
        <w:ind w:left="220"/>
        <w:rPr>
          <w:i/>
          <w:sz w:val="24"/>
        </w:rPr>
      </w:pPr>
      <w:r>
        <w:rPr>
          <w:i/>
          <w:sz w:val="24"/>
        </w:rPr>
        <w:t>On the question:</w:t>
      </w:r>
    </w:p>
    <w:p w:rsidR="00856BB2" w:rsidRDefault="00856BB2">
      <w:pPr>
        <w:pStyle w:val="BodyText"/>
        <w:rPr>
          <w:i/>
        </w:rPr>
      </w:pPr>
    </w:p>
    <w:p w:rsidR="00856BB2" w:rsidRDefault="00A539B5">
      <w:pPr>
        <w:pStyle w:val="BodyText"/>
        <w:ind w:left="220" w:right="193"/>
      </w:pPr>
      <w:r>
        <w:t>Trustee Rogers - Have had considerable discussions regarding this; lives across the street from the property and has walked it; heavily wooded wildlife refuge; not many areas like th</w:t>
      </w:r>
      <w:r>
        <w:t>is in the village; doesn't care for the fact that the conservation easement only includes a portion of the property; feels this is for the greater good; Village Environmental Advisory Council is in support of this.</w:t>
      </w:r>
    </w:p>
    <w:p w:rsidR="00856BB2" w:rsidRDefault="00A539B5">
      <w:pPr>
        <w:pStyle w:val="BodyText"/>
        <w:spacing w:before="1"/>
        <w:ind w:left="220"/>
      </w:pPr>
      <w:r>
        <w:t>Vote – Yes.</w:t>
      </w:r>
    </w:p>
    <w:p w:rsidR="00856BB2" w:rsidRDefault="00856BB2">
      <w:pPr>
        <w:pStyle w:val="BodyText"/>
      </w:pPr>
    </w:p>
    <w:p w:rsidR="00856BB2" w:rsidRDefault="00A539B5">
      <w:pPr>
        <w:pStyle w:val="BodyText"/>
        <w:ind w:left="220"/>
      </w:pPr>
      <w:r>
        <w:t>Trustee Yates - Have all gon</w:t>
      </w:r>
      <w:r>
        <w:t>e back and forth on this; has an environmental science background and wants to preserve this piece of property from an environmental perspective; doesn't agree with the route the homeowner wants to go but not beneficial to conservation if not approved; are</w:t>
      </w:r>
      <w:r>
        <w:t>a could be</w:t>
      </w:r>
    </w:p>
    <w:p w:rsidR="00856BB2" w:rsidRDefault="00856BB2">
      <w:pPr>
        <w:sectPr w:rsidR="00856BB2">
          <w:pgSz w:w="12240" w:h="15840"/>
          <w:pgMar w:top="1540" w:right="640" w:bottom="280" w:left="1580" w:header="729" w:footer="0" w:gutter="0"/>
          <w:cols w:space="720"/>
        </w:sectPr>
      </w:pPr>
    </w:p>
    <w:p w:rsidR="00856BB2" w:rsidRDefault="00856BB2">
      <w:pPr>
        <w:pStyle w:val="BodyText"/>
        <w:spacing w:before="9"/>
        <w:rPr>
          <w:sz w:val="15"/>
        </w:rPr>
      </w:pPr>
    </w:p>
    <w:p w:rsidR="00856BB2" w:rsidRDefault="00A539B5">
      <w:pPr>
        <w:pStyle w:val="BodyText"/>
        <w:spacing w:before="90"/>
        <w:ind w:left="220" w:right="455"/>
      </w:pPr>
      <w:r>
        <w:t>changed if conservation easement is not acted on; struggles because the village becomes the policing agency in the future; would love for the village to own this and make it part of park land and protect it that way; doesn’t want to see something happen ad</w:t>
      </w:r>
      <w:r>
        <w:t>versely.</w:t>
      </w:r>
    </w:p>
    <w:p w:rsidR="00856BB2" w:rsidRDefault="00A539B5">
      <w:pPr>
        <w:pStyle w:val="BodyText"/>
        <w:ind w:left="220"/>
      </w:pPr>
      <w:r>
        <w:t>Vote –</w:t>
      </w:r>
      <w:r>
        <w:rPr>
          <w:spacing w:val="-4"/>
        </w:rPr>
        <w:t xml:space="preserve"> </w:t>
      </w:r>
      <w:r>
        <w:t>Yes.</w:t>
      </w:r>
    </w:p>
    <w:p w:rsidR="00856BB2" w:rsidRDefault="00856BB2">
      <w:pPr>
        <w:pStyle w:val="BodyText"/>
      </w:pPr>
    </w:p>
    <w:p w:rsidR="00856BB2" w:rsidRDefault="00A539B5">
      <w:pPr>
        <w:pStyle w:val="BodyText"/>
        <w:ind w:left="220" w:right="311"/>
      </w:pPr>
      <w:r>
        <w:t>Deputy Mayor Piazza - Quoted second Whereas section of resolution - in process of protecting conservation from future development and protecting in its natural state; both are very noble</w:t>
      </w:r>
      <w:r>
        <w:rPr>
          <w:spacing w:val="-15"/>
        </w:rPr>
        <w:t xml:space="preserve"> </w:t>
      </w:r>
      <w:r>
        <w:t>ideas. Vote –</w:t>
      </w:r>
      <w:r>
        <w:rPr>
          <w:spacing w:val="-2"/>
        </w:rPr>
        <w:t xml:space="preserve"> </w:t>
      </w:r>
      <w:r>
        <w:t>Yes.</w:t>
      </w:r>
    </w:p>
    <w:p w:rsidR="00856BB2" w:rsidRDefault="00856BB2">
      <w:pPr>
        <w:pStyle w:val="BodyText"/>
      </w:pPr>
    </w:p>
    <w:p w:rsidR="00856BB2" w:rsidRDefault="00A539B5">
      <w:pPr>
        <w:pStyle w:val="BodyText"/>
        <w:ind w:left="220" w:right="196"/>
      </w:pPr>
      <w:r>
        <w:t>Trustee Etu - As liaison to</w:t>
      </w:r>
      <w:r>
        <w:t xml:space="preserve"> Environmental Advisory Council, discussed this with the committee and all members are in favor of general premise; he is not and expressed that to them; all reasons other trustees mentioned already have protection in place in form of zoning ordinances tha</w:t>
      </w:r>
      <w:r>
        <w:t>t prohibit parcel from being developed in its current situation (single family residence); genesis of this comes, in his opinion, from a perspective of a developer threat that does not exist; puts undue burden on village to enforce human activity on a parc</w:t>
      </w:r>
      <w:r>
        <w:t>el we do not own; Community Plan identifies greenway connecting village property at Island Park to trails onto a property similar to this and adjacent property, however, those connections do not and will not exist; is a step toward that, but may not ever b</w:t>
      </w:r>
      <w:r>
        <w:t>e that; engaging in activity that may become burdensome in a way that we are not prepared to deal with or staffed to deal with.</w:t>
      </w:r>
    </w:p>
    <w:p w:rsidR="00856BB2" w:rsidRDefault="00A539B5">
      <w:pPr>
        <w:pStyle w:val="BodyText"/>
        <w:spacing w:before="1"/>
        <w:ind w:left="220"/>
      </w:pPr>
      <w:r>
        <w:t>Vote – No.</w:t>
      </w:r>
    </w:p>
    <w:p w:rsidR="00856BB2" w:rsidRDefault="00856BB2">
      <w:pPr>
        <w:pStyle w:val="BodyText"/>
      </w:pPr>
    </w:p>
    <w:p w:rsidR="00856BB2" w:rsidRDefault="00A539B5">
      <w:pPr>
        <w:pStyle w:val="BodyText"/>
        <w:ind w:left="220" w:right="174"/>
      </w:pPr>
      <w:r>
        <w:t>Mayor DeLano - Agrees with Trustee Etu on a few of the issues regarding the enforcement and what we're prepared to d</w:t>
      </w:r>
      <w:r>
        <w:t>o; is in favor of it because we have the opportunity to conserve this at this point; willing to take the risk of this being the first step in the ability for that land to be handed over to the village some day for a potential greenway; a chunk of that area</w:t>
      </w:r>
      <w:r>
        <w:t xml:space="preserve"> is then prevented from ever being developed; knows this is a potential threat that may not be there; many thought Fisher Pond would never be developed; somebody is looking at that area and this prevents development;</w:t>
      </w:r>
      <w:r>
        <w:rPr>
          <w:spacing w:val="-13"/>
        </w:rPr>
        <w:t xml:space="preserve"> </w:t>
      </w:r>
      <w:r>
        <w:t>wildlife setting needs to remain; plent</w:t>
      </w:r>
      <w:r>
        <w:t>y of money and opportunities around here; if wildlife area went away, would rip out the heart of any type of wildlife setting we</w:t>
      </w:r>
      <w:r>
        <w:rPr>
          <w:spacing w:val="-12"/>
        </w:rPr>
        <w:t xml:space="preserve"> </w:t>
      </w:r>
      <w:r>
        <w:t>have.</w:t>
      </w:r>
    </w:p>
    <w:p w:rsidR="00856BB2" w:rsidRDefault="00A539B5">
      <w:pPr>
        <w:pStyle w:val="BodyText"/>
        <w:spacing w:before="1"/>
        <w:ind w:left="220"/>
      </w:pPr>
      <w:r>
        <w:t>Vote – Yes.</w:t>
      </w:r>
    </w:p>
    <w:p w:rsidR="00856BB2" w:rsidRDefault="00856BB2">
      <w:pPr>
        <w:pStyle w:val="BodyText"/>
        <w:spacing w:before="11"/>
        <w:rPr>
          <w:sz w:val="23"/>
        </w:rPr>
      </w:pPr>
    </w:p>
    <w:p w:rsidR="00856BB2" w:rsidRDefault="00A539B5">
      <w:pPr>
        <w:pStyle w:val="BodyText"/>
        <w:ind w:left="940"/>
      </w:pPr>
      <w:r>
        <w:t>Motion carried. 4 – 1.</w:t>
      </w:r>
    </w:p>
    <w:p w:rsidR="00856BB2" w:rsidRDefault="00856BB2">
      <w:pPr>
        <w:pStyle w:val="BodyText"/>
        <w:rPr>
          <w:sz w:val="26"/>
        </w:rPr>
      </w:pPr>
    </w:p>
    <w:p w:rsidR="00856BB2" w:rsidRDefault="00856BB2">
      <w:pPr>
        <w:pStyle w:val="BodyText"/>
        <w:rPr>
          <w:sz w:val="26"/>
        </w:rPr>
      </w:pPr>
    </w:p>
    <w:p w:rsidR="00856BB2" w:rsidRDefault="00856BB2">
      <w:pPr>
        <w:pStyle w:val="BodyText"/>
        <w:spacing w:before="5"/>
        <w:rPr>
          <w:sz w:val="20"/>
        </w:rPr>
      </w:pPr>
    </w:p>
    <w:p w:rsidR="00856BB2" w:rsidRDefault="00A539B5">
      <w:pPr>
        <w:pStyle w:val="Heading1"/>
      </w:pPr>
      <w:r>
        <w:rPr>
          <w:u w:val="thick"/>
        </w:rPr>
        <w:t>Report – Trustee Etu</w:t>
      </w:r>
    </w:p>
    <w:p w:rsidR="00856BB2" w:rsidRDefault="00856BB2">
      <w:pPr>
        <w:pStyle w:val="BodyText"/>
        <w:spacing w:before="9"/>
        <w:rPr>
          <w:b/>
          <w:sz w:val="15"/>
        </w:rPr>
      </w:pPr>
    </w:p>
    <w:p w:rsidR="00856BB2" w:rsidRDefault="00A539B5">
      <w:pPr>
        <w:spacing w:before="90"/>
        <w:ind w:left="220"/>
        <w:rPr>
          <w:i/>
          <w:sz w:val="24"/>
        </w:rPr>
      </w:pPr>
      <w:r>
        <w:rPr>
          <w:i/>
          <w:sz w:val="24"/>
        </w:rPr>
        <w:t>Trustee Etu had no report.</w:t>
      </w:r>
    </w:p>
    <w:p w:rsidR="00856BB2" w:rsidRDefault="00856BB2">
      <w:pPr>
        <w:pStyle w:val="BodyText"/>
        <w:rPr>
          <w:i/>
          <w:sz w:val="26"/>
        </w:rPr>
      </w:pPr>
    </w:p>
    <w:p w:rsidR="00856BB2" w:rsidRDefault="00856BB2">
      <w:pPr>
        <w:pStyle w:val="BodyText"/>
        <w:rPr>
          <w:i/>
          <w:sz w:val="22"/>
        </w:rPr>
      </w:pPr>
    </w:p>
    <w:p w:rsidR="00856BB2" w:rsidRDefault="00A539B5">
      <w:pPr>
        <w:pStyle w:val="BodyText"/>
        <w:ind w:left="220"/>
      </w:pPr>
      <w:r>
        <w:rPr>
          <w:b/>
        </w:rPr>
        <w:t xml:space="preserve">ON MOTION </w:t>
      </w:r>
      <w:r>
        <w:t>by Trustee Etu, seconded by Mayor DeLano, the following resolution was adopted:</w:t>
      </w:r>
    </w:p>
    <w:p w:rsidR="00856BB2" w:rsidRDefault="00856BB2">
      <w:pPr>
        <w:pStyle w:val="BodyText"/>
      </w:pPr>
    </w:p>
    <w:p w:rsidR="00856BB2" w:rsidRDefault="00A539B5">
      <w:pPr>
        <w:ind w:left="220" w:right="295"/>
        <w:rPr>
          <w:sz w:val="24"/>
        </w:rPr>
      </w:pPr>
      <w:r>
        <w:rPr>
          <w:b/>
          <w:sz w:val="24"/>
        </w:rPr>
        <w:t>RESOLVED</w:t>
      </w:r>
      <w:r>
        <w:rPr>
          <w:sz w:val="24"/>
        </w:rPr>
        <w:t xml:space="preserve">, that the proposed </w:t>
      </w:r>
      <w:r>
        <w:rPr>
          <w:b/>
          <w:i/>
          <w:sz w:val="24"/>
        </w:rPr>
        <w:t>Stormwater Management Update Law of 2018</w:t>
      </w:r>
      <w:r>
        <w:rPr>
          <w:sz w:val="24"/>
        </w:rPr>
        <w:t xml:space="preserve">, which was the subject of a public hearing held by the Village Board of Trustees on November 26, 2018, is hereby adopted as </w:t>
      </w:r>
      <w:r>
        <w:rPr>
          <w:b/>
          <w:sz w:val="24"/>
        </w:rPr>
        <w:t>Local Law 13 of 2018</w:t>
      </w:r>
      <w:r>
        <w:rPr>
          <w:sz w:val="24"/>
        </w:rPr>
        <w:t>.</w:t>
      </w:r>
    </w:p>
    <w:p w:rsidR="00856BB2" w:rsidRDefault="00856BB2">
      <w:pPr>
        <w:rPr>
          <w:sz w:val="24"/>
        </w:rPr>
        <w:sectPr w:rsidR="00856BB2">
          <w:pgSz w:w="12240" w:h="15840"/>
          <w:pgMar w:top="1540" w:right="640" w:bottom="280" w:left="1580" w:header="729" w:footer="0" w:gutter="0"/>
          <w:cols w:space="720"/>
        </w:sectPr>
      </w:pPr>
    </w:p>
    <w:p w:rsidR="00856BB2" w:rsidRDefault="00856BB2">
      <w:pPr>
        <w:pStyle w:val="BodyText"/>
        <w:rPr>
          <w:sz w:val="20"/>
        </w:rPr>
      </w:pPr>
    </w:p>
    <w:p w:rsidR="00856BB2" w:rsidRDefault="00856BB2">
      <w:pPr>
        <w:pStyle w:val="BodyText"/>
        <w:rPr>
          <w:sz w:val="20"/>
        </w:rPr>
      </w:pPr>
    </w:p>
    <w:p w:rsidR="00856BB2" w:rsidRDefault="00856BB2">
      <w:pPr>
        <w:pStyle w:val="BodyText"/>
        <w:spacing w:before="7"/>
      </w:pPr>
    </w:p>
    <w:p w:rsidR="00856BB2" w:rsidRDefault="00A539B5">
      <w:pPr>
        <w:pStyle w:val="Heading1"/>
        <w:spacing w:before="90"/>
      </w:pPr>
      <w:r>
        <w:rPr>
          <w:u w:val="thick"/>
        </w:rPr>
        <w:t>Report – Trustee Rogers</w:t>
      </w:r>
    </w:p>
    <w:p w:rsidR="00856BB2" w:rsidRDefault="00856BB2">
      <w:pPr>
        <w:pStyle w:val="BodyText"/>
        <w:spacing w:before="8"/>
        <w:rPr>
          <w:b/>
          <w:sz w:val="15"/>
        </w:rPr>
      </w:pPr>
    </w:p>
    <w:p w:rsidR="00856BB2" w:rsidRDefault="00A539B5">
      <w:pPr>
        <w:spacing w:before="90"/>
        <w:ind w:left="220" w:right="175"/>
        <w:rPr>
          <w:sz w:val="24"/>
        </w:rPr>
      </w:pPr>
      <w:r>
        <w:rPr>
          <w:i/>
          <w:sz w:val="24"/>
        </w:rPr>
        <w:t xml:space="preserve">Trustee Rogers reported on the following topic(s): </w:t>
      </w:r>
      <w:r>
        <w:rPr>
          <w:sz w:val="24"/>
        </w:rPr>
        <w:t>Thanked those wh</w:t>
      </w:r>
      <w:r>
        <w:rPr>
          <w:sz w:val="24"/>
        </w:rPr>
        <w:t>o came out to the Meeting House last week for holiday preparation gathering. Holiday in the Village Tree Lighting on 12/1/18</w:t>
      </w:r>
    </w:p>
    <w:p w:rsidR="00856BB2" w:rsidRDefault="00A539B5">
      <w:pPr>
        <w:pStyle w:val="BodyText"/>
        <w:ind w:left="220"/>
      </w:pPr>
      <w:r>
        <w:t>– a resident purchased a lighted star for the tree in memory of Sebastian Bradley, a student at Forest Elementary School who passed</w:t>
      </w:r>
      <w:r>
        <w:t xml:space="preserve"> away from brain cancer earlier this year.</w:t>
      </w:r>
    </w:p>
    <w:p w:rsidR="00856BB2" w:rsidRDefault="00856BB2">
      <w:pPr>
        <w:pStyle w:val="BodyText"/>
        <w:rPr>
          <w:sz w:val="26"/>
        </w:rPr>
      </w:pPr>
    </w:p>
    <w:p w:rsidR="00856BB2" w:rsidRDefault="00856BB2">
      <w:pPr>
        <w:pStyle w:val="BodyText"/>
        <w:spacing w:before="1"/>
        <w:rPr>
          <w:sz w:val="22"/>
        </w:rPr>
      </w:pPr>
    </w:p>
    <w:p w:rsidR="00856BB2" w:rsidRDefault="00A539B5">
      <w:pPr>
        <w:pStyle w:val="BodyText"/>
        <w:ind w:left="220" w:right="955"/>
      </w:pPr>
      <w:r>
        <w:rPr>
          <w:b/>
        </w:rPr>
        <w:t xml:space="preserve">ON MOTION </w:t>
      </w:r>
      <w:r>
        <w:t>by Trustee Rogers, seconded by Trustee Yates, the following resolution was adopted:</w:t>
      </w:r>
    </w:p>
    <w:p w:rsidR="00856BB2" w:rsidRDefault="00856BB2">
      <w:pPr>
        <w:pStyle w:val="BodyText"/>
      </w:pPr>
    </w:p>
    <w:p w:rsidR="00856BB2" w:rsidRDefault="00A539B5">
      <w:pPr>
        <w:ind w:left="220" w:right="175"/>
        <w:rPr>
          <w:sz w:val="24"/>
        </w:rPr>
      </w:pPr>
      <w:r>
        <w:rPr>
          <w:b/>
          <w:sz w:val="24"/>
        </w:rPr>
        <w:t>RESOLVED</w:t>
      </w:r>
      <w:r>
        <w:rPr>
          <w:sz w:val="24"/>
        </w:rPr>
        <w:t xml:space="preserve">, that </w:t>
      </w:r>
      <w:r>
        <w:rPr>
          <w:b/>
          <w:i/>
          <w:sz w:val="24"/>
        </w:rPr>
        <w:t xml:space="preserve">Community Development Block Grant funding </w:t>
      </w:r>
      <w:r>
        <w:rPr>
          <w:sz w:val="24"/>
        </w:rPr>
        <w:t xml:space="preserve">for the year </w:t>
      </w:r>
      <w:r>
        <w:rPr>
          <w:b/>
          <w:i/>
          <w:sz w:val="24"/>
        </w:rPr>
        <w:t xml:space="preserve">2019-2020, </w:t>
      </w:r>
      <w:r>
        <w:rPr>
          <w:sz w:val="24"/>
        </w:rPr>
        <w:t>in the approximate amount of $40,00</w:t>
      </w:r>
      <w:r>
        <w:rPr>
          <w:sz w:val="24"/>
        </w:rPr>
        <w:t>0, which was the subject of a public hearing held by the Village Board on November 13, 2018, is hereby allocated for Williamsville Meeting House improvements.</w:t>
      </w:r>
    </w:p>
    <w:p w:rsidR="00856BB2" w:rsidRDefault="00A539B5">
      <w:pPr>
        <w:pStyle w:val="BodyText"/>
        <w:spacing w:before="228"/>
        <w:ind w:left="940"/>
      </w:pPr>
      <w:r>
        <w:t>Unanimously carried.</w:t>
      </w:r>
    </w:p>
    <w:p w:rsidR="00856BB2" w:rsidRDefault="00856BB2">
      <w:pPr>
        <w:pStyle w:val="BodyText"/>
        <w:rPr>
          <w:sz w:val="26"/>
        </w:rPr>
      </w:pPr>
    </w:p>
    <w:p w:rsidR="00856BB2" w:rsidRDefault="00856BB2">
      <w:pPr>
        <w:pStyle w:val="BodyText"/>
        <w:rPr>
          <w:sz w:val="26"/>
        </w:rPr>
      </w:pPr>
    </w:p>
    <w:p w:rsidR="00856BB2" w:rsidRDefault="00856BB2">
      <w:pPr>
        <w:pStyle w:val="BodyText"/>
        <w:spacing w:before="5"/>
        <w:rPr>
          <w:sz w:val="20"/>
        </w:rPr>
      </w:pPr>
    </w:p>
    <w:p w:rsidR="00856BB2" w:rsidRDefault="00A539B5">
      <w:pPr>
        <w:pStyle w:val="Heading1"/>
      </w:pPr>
      <w:r>
        <w:rPr>
          <w:u w:val="thick"/>
        </w:rPr>
        <w:t>Report – Deputy Mayor Piazza</w:t>
      </w:r>
    </w:p>
    <w:p w:rsidR="00856BB2" w:rsidRDefault="00856BB2">
      <w:pPr>
        <w:pStyle w:val="BodyText"/>
        <w:spacing w:before="9"/>
        <w:rPr>
          <w:b/>
          <w:sz w:val="15"/>
        </w:rPr>
      </w:pPr>
    </w:p>
    <w:p w:rsidR="00856BB2" w:rsidRDefault="00A539B5">
      <w:pPr>
        <w:pStyle w:val="BodyText"/>
        <w:spacing w:before="90"/>
        <w:ind w:left="220" w:right="671"/>
        <w:jc w:val="both"/>
      </w:pPr>
      <w:r>
        <w:rPr>
          <w:i/>
        </w:rPr>
        <w:t xml:space="preserve">Deputy Mayor Piazza reported on the following topic(s): </w:t>
      </w:r>
      <w:r>
        <w:t>Will have food vendors at Holiday in the Village event; Lancaster Players performance is December 7-9 and December 14-16 at the Meeting House; ZBA meeting this week on 11/28; NYCOM Conference on 11/29</w:t>
      </w:r>
      <w:r>
        <w:t>; audit report for year ending 5/31/18.</w:t>
      </w:r>
    </w:p>
    <w:p w:rsidR="00856BB2" w:rsidRDefault="00856BB2">
      <w:pPr>
        <w:pStyle w:val="BodyText"/>
        <w:rPr>
          <w:sz w:val="26"/>
        </w:rPr>
      </w:pPr>
    </w:p>
    <w:p w:rsidR="00856BB2" w:rsidRDefault="00856BB2">
      <w:pPr>
        <w:pStyle w:val="BodyText"/>
        <w:rPr>
          <w:sz w:val="22"/>
        </w:rPr>
      </w:pPr>
    </w:p>
    <w:p w:rsidR="00856BB2" w:rsidRDefault="00A539B5">
      <w:pPr>
        <w:pStyle w:val="BodyText"/>
        <w:ind w:left="220" w:right="535"/>
      </w:pPr>
      <w:r>
        <w:rPr>
          <w:b/>
        </w:rPr>
        <w:t xml:space="preserve">ON MOTION </w:t>
      </w:r>
      <w:r>
        <w:t>by Deputy Mayor Piazza, seconded by Trustee Etu, the following resolution was adopted:</w:t>
      </w:r>
    </w:p>
    <w:p w:rsidR="00856BB2" w:rsidRDefault="00856BB2">
      <w:pPr>
        <w:pStyle w:val="BodyText"/>
      </w:pPr>
    </w:p>
    <w:p w:rsidR="00856BB2" w:rsidRDefault="00A539B5">
      <w:pPr>
        <w:pStyle w:val="BodyText"/>
        <w:ind w:left="220" w:right="208"/>
      </w:pPr>
      <w:r>
        <w:rPr>
          <w:b/>
        </w:rPr>
        <w:t>RESOLVED</w:t>
      </w:r>
      <w:r>
        <w:t>, that the Village of Williamsville Financial Statements for the fiscal year ending May 31, 2018, and presen</w:t>
      </w:r>
      <w:r>
        <w:t>ted by Drescher &amp; Malecki, LLP on November 26, 2018, have been reviewed by the Village Board, and are hereby accepted as the Official Financial Statements for the 2017- 2018 fiscal year; and</w:t>
      </w:r>
    </w:p>
    <w:p w:rsidR="00856BB2" w:rsidRDefault="00856BB2">
      <w:pPr>
        <w:pStyle w:val="BodyText"/>
        <w:spacing w:before="1"/>
      </w:pPr>
    </w:p>
    <w:p w:rsidR="00856BB2" w:rsidRDefault="00A539B5">
      <w:pPr>
        <w:pStyle w:val="BodyText"/>
        <w:ind w:left="220" w:right="201"/>
      </w:pPr>
      <w:r>
        <w:rPr>
          <w:b/>
        </w:rPr>
        <w:t>BE IT FURTHER RESOLVED</w:t>
      </w:r>
      <w:r>
        <w:t>, that the Board of Trustees of the Villag</w:t>
      </w:r>
      <w:r>
        <w:t>e of Williamsville hereby certifies that the records of the Williamsville Court were examined and audited by Drescher &amp; Malecki, LLP in conjunction with the audit of the records of the Village of Williamsville for the fiscal year ending May 31, 2018, and a</w:t>
      </w:r>
      <w:r>
        <w:t>s required by Section 2019-a of the Uniform Justice Court Act.</w:t>
      </w:r>
    </w:p>
    <w:p w:rsidR="00856BB2" w:rsidRDefault="00856BB2">
      <w:pPr>
        <w:sectPr w:rsidR="00856BB2">
          <w:headerReference w:type="default" r:id="rId8"/>
          <w:pgSz w:w="12240" w:h="15840"/>
          <w:pgMar w:top="2080" w:right="640" w:bottom="280" w:left="1580" w:header="729" w:footer="0" w:gutter="0"/>
          <w:cols w:space="720"/>
        </w:sectPr>
      </w:pPr>
    </w:p>
    <w:p w:rsidR="00856BB2" w:rsidRDefault="00856BB2">
      <w:pPr>
        <w:pStyle w:val="BodyText"/>
        <w:rPr>
          <w:sz w:val="20"/>
        </w:rPr>
      </w:pPr>
    </w:p>
    <w:p w:rsidR="00856BB2" w:rsidRDefault="00856BB2">
      <w:pPr>
        <w:pStyle w:val="BodyText"/>
        <w:rPr>
          <w:sz w:val="20"/>
        </w:rPr>
      </w:pPr>
    </w:p>
    <w:p w:rsidR="00856BB2" w:rsidRDefault="00856BB2">
      <w:pPr>
        <w:pStyle w:val="BodyText"/>
        <w:spacing w:before="7"/>
      </w:pPr>
    </w:p>
    <w:p w:rsidR="00856BB2" w:rsidRDefault="00A539B5">
      <w:pPr>
        <w:pStyle w:val="Heading1"/>
        <w:spacing w:before="90"/>
      </w:pPr>
      <w:r>
        <w:rPr>
          <w:u w:val="thick"/>
        </w:rPr>
        <w:t>Staff Report(s)</w:t>
      </w:r>
    </w:p>
    <w:p w:rsidR="00856BB2" w:rsidRDefault="00856BB2">
      <w:pPr>
        <w:pStyle w:val="BodyText"/>
        <w:spacing w:before="8"/>
        <w:rPr>
          <w:b/>
          <w:sz w:val="15"/>
        </w:rPr>
      </w:pPr>
    </w:p>
    <w:p w:rsidR="00856BB2" w:rsidRDefault="00A539B5">
      <w:pPr>
        <w:spacing w:before="90"/>
        <w:ind w:left="220" w:right="175"/>
        <w:rPr>
          <w:sz w:val="24"/>
        </w:rPr>
      </w:pPr>
      <w:r>
        <w:rPr>
          <w:i/>
          <w:sz w:val="24"/>
        </w:rPr>
        <w:t xml:space="preserve">Community Development Director DePriest reported on the following topic(s): </w:t>
      </w:r>
      <w:r>
        <w:rPr>
          <w:sz w:val="24"/>
        </w:rPr>
        <w:t>Village tree lighting event on 12/1.</w:t>
      </w:r>
    </w:p>
    <w:p w:rsidR="00856BB2" w:rsidRDefault="00856BB2">
      <w:pPr>
        <w:pStyle w:val="BodyText"/>
      </w:pPr>
    </w:p>
    <w:p w:rsidR="00856BB2" w:rsidRDefault="00A539B5">
      <w:pPr>
        <w:pStyle w:val="BodyText"/>
        <w:ind w:left="220" w:right="663"/>
      </w:pPr>
      <w:r>
        <w:t>Mayor DeLano asked for a moment of silence for Village resident Deena Risman who recently passed away.</w:t>
      </w:r>
    </w:p>
    <w:p w:rsidR="00856BB2" w:rsidRDefault="00856BB2">
      <w:pPr>
        <w:pStyle w:val="BodyText"/>
        <w:spacing w:before="1"/>
      </w:pPr>
    </w:p>
    <w:p w:rsidR="00856BB2" w:rsidRDefault="00A539B5">
      <w:pPr>
        <w:pStyle w:val="BodyText"/>
        <w:ind w:left="220"/>
      </w:pPr>
      <w:r>
        <w:t>There was no Executive Session.</w:t>
      </w:r>
    </w:p>
    <w:p w:rsidR="00856BB2" w:rsidRDefault="00856BB2">
      <w:pPr>
        <w:pStyle w:val="BodyText"/>
        <w:rPr>
          <w:sz w:val="26"/>
        </w:rPr>
      </w:pPr>
    </w:p>
    <w:p w:rsidR="00856BB2" w:rsidRDefault="00856BB2">
      <w:pPr>
        <w:pStyle w:val="BodyText"/>
        <w:rPr>
          <w:sz w:val="22"/>
        </w:rPr>
      </w:pPr>
    </w:p>
    <w:p w:rsidR="00856BB2" w:rsidRDefault="00A539B5">
      <w:pPr>
        <w:pStyle w:val="BodyText"/>
        <w:ind w:left="220"/>
      </w:pPr>
      <w:r>
        <w:rPr>
          <w:b/>
        </w:rPr>
        <w:t xml:space="preserve">ON MOTION </w:t>
      </w:r>
      <w:r>
        <w:t>by Mayor DeLano, seconded by Trustee Etu, it was moved to adjourn the meeting at 8:37 p.m.</w:t>
      </w:r>
    </w:p>
    <w:p w:rsidR="00856BB2" w:rsidRDefault="00856BB2">
      <w:pPr>
        <w:pStyle w:val="BodyText"/>
      </w:pPr>
    </w:p>
    <w:p w:rsidR="00856BB2" w:rsidRDefault="00A539B5">
      <w:pPr>
        <w:pStyle w:val="BodyText"/>
        <w:ind w:left="1120"/>
      </w:pPr>
      <w:r>
        <w:t>Unanimously carr</w:t>
      </w:r>
      <w:r>
        <w:t>ied.</w:t>
      </w:r>
    </w:p>
    <w:p w:rsidR="00856BB2" w:rsidRDefault="00856BB2">
      <w:pPr>
        <w:pStyle w:val="BodyText"/>
        <w:rPr>
          <w:sz w:val="20"/>
        </w:rPr>
      </w:pPr>
    </w:p>
    <w:p w:rsidR="00856BB2" w:rsidRDefault="00856BB2">
      <w:pPr>
        <w:pStyle w:val="BodyText"/>
        <w:rPr>
          <w:sz w:val="20"/>
        </w:rPr>
      </w:pPr>
    </w:p>
    <w:p w:rsidR="00856BB2" w:rsidRDefault="00A539B5">
      <w:pPr>
        <w:pStyle w:val="BodyText"/>
        <w:spacing w:before="9"/>
        <w:rPr>
          <w:sz w:val="27"/>
        </w:rPr>
      </w:pPr>
      <w:r>
        <w:pict>
          <v:line id="_x0000_s1026" style="position:absolute;z-index:-251658752;mso-wrap-distance-left:0;mso-wrap-distance-right:0;mso-position-horizontal-relative:page" from="306.05pt,18.2pt" to="504.05pt,18.2pt" strokeweight=".48pt">
            <w10:wrap type="topAndBottom" anchorx="page"/>
          </v:line>
        </w:pict>
      </w:r>
    </w:p>
    <w:p w:rsidR="00856BB2" w:rsidRDefault="00A539B5">
      <w:pPr>
        <w:pStyle w:val="BodyText"/>
        <w:spacing w:line="247" w:lineRule="exact"/>
        <w:ind w:left="4522" w:right="4118"/>
        <w:jc w:val="center"/>
      </w:pPr>
      <w:r>
        <w:t>Lynda L. Juul</w:t>
      </w:r>
    </w:p>
    <w:p w:rsidR="00856BB2" w:rsidRDefault="00A539B5">
      <w:pPr>
        <w:pStyle w:val="BodyText"/>
        <w:ind w:left="4541"/>
      </w:pPr>
      <w:r>
        <w:t>Administrator/Clerk-Treasurer</w:t>
      </w:r>
    </w:p>
    <w:sectPr w:rsidR="00856BB2">
      <w:pgSz w:w="12240" w:h="15840"/>
      <w:pgMar w:top="2080" w:right="640" w:bottom="280" w:left="15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9B5" w:rsidRDefault="00A539B5">
      <w:r>
        <w:separator/>
      </w:r>
    </w:p>
  </w:endnote>
  <w:endnote w:type="continuationSeparator" w:id="0">
    <w:p w:rsidR="00A539B5" w:rsidRDefault="00A5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9B5" w:rsidRDefault="00A539B5">
      <w:r>
        <w:separator/>
      </w:r>
    </w:p>
  </w:footnote>
  <w:footnote w:type="continuationSeparator" w:id="0">
    <w:p w:rsidR="00A539B5" w:rsidRDefault="00A53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BB2" w:rsidRDefault="00A539B5">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89pt;margin-top:35.45pt;width:470.25pt;height:42.9pt;z-index:-18448;mso-position-horizontal-relative:page;mso-position-vertical-relative:page" filled="f" stroked="f">
          <v:textbox inset="0,0,0,0">
            <w:txbxContent>
              <w:p w:rsidR="00856BB2" w:rsidRDefault="00A539B5">
                <w:pPr>
                  <w:spacing w:before="10"/>
                  <w:ind w:left="20" w:right="-1"/>
                  <w:rPr>
                    <w:b/>
                    <w:sz w:val="24"/>
                  </w:rPr>
                </w:pPr>
                <w:r>
                  <w:rPr>
                    <w:b/>
                    <w:sz w:val="24"/>
                  </w:rPr>
                  <w:t>Minutes of the regular meeting of the Village of Williamsville Board of Trustees held at Village Hall, 5565 Main Street, Williamsville, New York, on Monday, November 26, 2018 at 7:48 p.m.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BB2" w:rsidRDefault="00A539B5">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89pt;margin-top:35.45pt;width:470.25pt;height:42.9pt;z-index:-18424;mso-position-horizontal-relative:page;mso-position-vertical-relative:page" filled="f" stroked="f">
          <v:textbox inset="0,0,0,0">
            <w:txbxContent>
              <w:p w:rsidR="00856BB2" w:rsidRDefault="00A539B5">
                <w:pPr>
                  <w:spacing w:before="10"/>
                  <w:ind w:left="20" w:right="-1"/>
                  <w:rPr>
                    <w:b/>
                    <w:sz w:val="24"/>
                  </w:rPr>
                </w:pPr>
                <w:r>
                  <w:rPr>
                    <w:b/>
                    <w:sz w:val="24"/>
                  </w:rPr>
                  <w:t>Minutes of the regular meeting of the Village of Williamsville Board of Trustees held at Village Hall, 5565 Main Street, Williamsville, New York, on Monday, November 26, 2018 at 7:48 p.m.</w:t>
                </w:r>
              </w:p>
            </w:txbxContent>
          </v:textbox>
          <w10:wrap anchorx="page" anchory="page"/>
        </v:shape>
      </w:pict>
    </w:r>
    <w:r>
      <w:pict>
        <v:shape id="_x0000_s2049" type="#_x0000_t202" style="position:absolute;margin-left:125pt;margin-top:90.45pt;width:105.8pt;height:15.3pt;z-index:-18400;mso-position-horizontal-relative:page;mso-position-vertical-relative:page" filled="f" stroked="f">
          <v:textbox inset="0,0,0,0">
            <w:txbxContent>
              <w:p w:rsidR="00856BB2" w:rsidRDefault="00A539B5">
                <w:pPr>
                  <w:pStyle w:val="BodyText"/>
                  <w:spacing w:before="10"/>
                  <w:ind w:left="20"/>
                </w:pPr>
                <w:r>
                  <w:t>Unanimously carried.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C21B5"/>
    <w:multiLevelType w:val="multilevel"/>
    <w:tmpl w:val="5ADAD232"/>
    <w:lvl w:ilvl="0">
      <w:start w:val="16"/>
      <w:numFmt w:val="lowerLetter"/>
      <w:lvlText w:val="%1"/>
      <w:lvlJc w:val="left"/>
      <w:pPr>
        <w:ind w:left="707" w:hanging="487"/>
        <w:jc w:val="left"/>
      </w:pPr>
      <w:rPr>
        <w:rFonts w:hint="default"/>
        <w:lang w:val="en-US" w:eastAsia="en-US" w:bidi="en-US"/>
      </w:rPr>
    </w:lvl>
    <w:lvl w:ilvl="1">
      <w:start w:val="13"/>
      <w:numFmt w:val="lowerLetter"/>
      <w:lvlText w:val="%1.%2."/>
      <w:lvlJc w:val="left"/>
      <w:pPr>
        <w:ind w:left="707" w:hanging="487"/>
        <w:jc w:val="left"/>
      </w:pPr>
      <w:rPr>
        <w:rFonts w:ascii="Times New Roman" w:eastAsia="Times New Roman" w:hAnsi="Times New Roman" w:cs="Times New Roman" w:hint="default"/>
        <w:spacing w:val="-3"/>
        <w:w w:val="100"/>
        <w:sz w:val="24"/>
        <w:szCs w:val="24"/>
        <w:lang w:val="en-US" w:eastAsia="en-US" w:bidi="en-US"/>
      </w:rPr>
    </w:lvl>
    <w:lvl w:ilvl="2">
      <w:start w:val="1"/>
      <w:numFmt w:val="decimal"/>
      <w:lvlText w:val="%3."/>
      <w:lvlJc w:val="left"/>
      <w:pPr>
        <w:ind w:left="1660" w:hanging="360"/>
        <w:jc w:val="left"/>
      </w:pPr>
      <w:rPr>
        <w:rFonts w:ascii="Times New Roman" w:eastAsia="Times New Roman" w:hAnsi="Times New Roman" w:cs="Times New Roman" w:hint="default"/>
        <w:i/>
        <w:spacing w:val="-8"/>
        <w:w w:val="99"/>
        <w:sz w:val="24"/>
        <w:szCs w:val="24"/>
        <w:lang w:val="en-US" w:eastAsia="en-US" w:bidi="en-US"/>
      </w:rPr>
    </w:lvl>
    <w:lvl w:ilvl="3">
      <w:numFmt w:val="bullet"/>
      <w:lvlText w:val="•"/>
      <w:lvlJc w:val="left"/>
      <w:pPr>
        <w:ind w:left="3517" w:hanging="360"/>
      </w:pPr>
      <w:rPr>
        <w:rFonts w:hint="default"/>
        <w:lang w:val="en-US" w:eastAsia="en-US" w:bidi="en-US"/>
      </w:rPr>
    </w:lvl>
    <w:lvl w:ilvl="4">
      <w:numFmt w:val="bullet"/>
      <w:lvlText w:val="•"/>
      <w:lvlJc w:val="left"/>
      <w:pPr>
        <w:ind w:left="4446" w:hanging="360"/>
      </w:pPr>
      <w:rPr>
        <w:rFonts w:hint="default"/>
        <w:lang w:val="en-US" w:eastAsia="en-US" w:bidi="en-US"/>
      </w:rPr>
    </w:lvl>
    <w:lvl w:ilvl="5">
      <w:numFmt w:val="bullet"/>
      <w:lvlText w:val="•"/>
      <w:lvlJc w:val="left"/>
      <w:pPr>
        <w:ind w:left="5375" w:hanging="360"/>
      </w:pPr>
      <w:rPr>
        <w:rFonts w:hint="default"/>
        <w:lang w:val="en-US" w:eastAsia="en-US" w:bidi="en-US"/>
      </w:rPr>
    </w:lvl>
    <w:lvl w:ilvl="6">
      <w:numFmt w:val="bullet"/>
      <w:lvlText w:val="•"/>
      <w:lvlJc w:val="left"/>
      <w:pPr>
        <w:ind w:left="6304" w:hanging="360"/>
      </w:pPr>
      <w:rPr>
        <w:rFonts w:hint="default"/>
        <w:lang w:val="en-US" w:eastAsia="en-US" w:bidi="en-US"/>
      </w:rPr>
    </w:lvl>
    <w:lvl w:ilvl="7">
      <w:numFmt w:val="bullet"/>
      <w:lvlText w:val="•"/>
      <w:lvlJc w:val="left"/>
      <w:pPr>
        <w:ind w:left="7233" w:hanging="360"/>
      </w:pPr>
      <w:rPr>
        <w:rFonts w:hint="default"/>
        <w:lang w:val="en-US" w:eastAsia="en-US" w:bidi="en-US"/>
      </w:rPr>
    </w:lvl>
    <w:lvl w:ilvl="8">
      <w:numFmt w:val="bullet"/>
      <w:lvlText w:val="•"/>
      <w:lvlJc w:val="left"/>
      <w:pPr>
        <w:ind w:left="816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56BB2"/>
    <w:rsid w:val="00856BB2"/>
    <w:rsid w:val="00A539B5"/>
    <w:rsid w:val="00C1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CC932FB-79ED-4C94-A001-6048A6E5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pPr>
      <w:spacing w:line="23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2018-12-11T13:41:00Z</dcterms:created>
  <dcterms:modified xsi:type="dcterms:W3CDTF">2018-12-11T13:41:00Z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Microsoft® Word 2016</vt:lpwstr>
  </property>
  <property fmtid="{D5CDD505-2E9C-101B-9397-08002B2CF9AE}" pid="4" name="LastSaved">
    <vt:filetime>2018-12-11T00:00:00Z</vt:filetime>
  </property>
</Properties>
</file>