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F54" w:rsidRDefault="00966F54">
      <w:pPr>
        <w:pStyle w:val="BodyText"/>
        <w:spacing w:before="9"/>
        <w:rPr>
          <w:sz w:val="15"/>
        </w:rPr>
      </w:pPr>
      <w:bookmarkStart w:id="0" w:name="_GoBack"/>
      <w:bookmarkEnd w:id="0"/>
    </w:p>
    <w:p w:rsidR="00966F54" w:rsidRDefault="005C11D3">
      <w:pPr>
        <w:pStyle w:val="BodyText"/>
        <w:spacing w:before="90"/>
        <w:ind w:left="220"/>
      </w:pPr>
      <w:r>
        <w:t>The meeting was opened with the Pledge of Allegiance led by Mayor DeLano.</w:t>
      </w:r>
    </w:p>
    <w:p w:rsidR="00966F54" w:rsidRDefault="00966F54">
      <w:pPr>
        <w:pStyle w:val="BodyText"/>
      </w:pPr>
    </w:p>
    <w:p w:rsidR="00966F54" w:rsidRDefault="005C11D3">
      <w:pPr>
        <w:pStyle w:val="BodyText"/>
        <w:tabs>
          <w:tab w:val="left" w:pos="2380"/>
        </w:tabs>
        <w:ind w:left="2380" w:right="4658" w:hanging="2160"/>
      </w:pPr>
      <w:r>
        <w:t>Present:</w:t>
      </w:r>
      <w:r>
        <w:tab/>
        <w:t>Daniel O. DeLano, Jr., Mayor Basil J. Piazza, Deputy Mayor Deborah L. Rogers, Trustee Matthew J. Etu,</w:t>
      </w:r>
      <w:r>
        <w:rPr>
          <w:spacing w:val="-1"/>
        </w:rPr>
        <w:t xml:space="preserve"> </w:t>
      </w:r>
      <w:r>
        <w:t>Trustee</w:t>
      </w:r>
    </w:p>
    <w:p w:rsidR="00966F54" w:rsidRDefault="00966F54">
      <w:pPr>
        <w:pStyle w:val="BodyText"/>
      </w:pPr>
    </w:p>
    <w:p w:rsidR="00966F54" w:rsidRDefault="005C11D3">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966F54" w:rsidRDefault="005C11D3">
      <w:pPr>
        <w:pStyle w:val="BodyText"/>
        <w:ind w:left="2380" w:right="4014"/>
      </w:pPr>
      <w:r>
        <w:t>Judith A. Kindron, Deputy Treasurer Charles Grieco, Village Attorney Ben Vilonen, DPW Crew Chief</w:t>
      </w:r>
    </w:p>
    <w:p w:rsidR="00966F54" w:rsidRDefault="005C11D3">
      <w:pPr>
        <w:pStyle w:val="BodyText"/>
        <w:ind w:left="2380"/>
      </w:pPr>
      <w:r>
        <w:t>Keaton DePriest, Director of Community Development</w:t>
      </w:r>
    </w:p>
    <w:p w:rsidR="00966F54" w:rsidRDefault="00966F54">
      <w:pPr>
        <w:pStyle w:val="BodyText"/>
        <w:spacing w:before="1"/>
      </w:pPr>
    </w:p>
    <w:p w:rsidR="00966F54" w:rsidRDefault="005C11D3">
      <w:pPr>
        <w:pStyle w:val="BodyText"/>
        <w:tabs>
          <w:tab w:val="left" w:pos="2380"/>
        </w:tabs>
        <w:ind w:left="220"/>
      </w:pPr>
      <w:r>
        <w:t>Excused:</w:t>
      </w:r>
      <w:r>
        <w:tab/>
        <w:t>John “Al” Yates, Jr.,</w:t>
      </w:r>
      <w:r>
        <w:rPr>
          <w:spacing w:val="-2"/>
        </w:rPr>
        <w:t xml:space="preserve"> </w:t>
      </w:r>
      <w:r>
        <w:t>Trustee</w:t>
      </w:r>
    </w:p>
    <w:p w:rsidR="00966F54" w:rsidRDefault="00966F54">
      <w:pPr>
        <w:pStyle w:val="BodyText"/>
        <w:rPr>
          <w:sz w:val="26"/>
        </w:rPr>
      </w:pPr>
    </w:p>
    <w:p w:rsidR="00966F54" w:rsidRDefault="00966F54">
      <w:pPr>
        <w:pStyle w:val="BodyText"/>
        <w:rPr>
          <w:sz w:val="22"/>
        </w:rPr>
      </w:pPr>
    </w:p>
    <w:p w:rsidR="00966F54" w:rsidRDefault="005C11D3">
      <w:pPr>
        <w:pStyle w:val="BodyText"/>
        <w:ind w:left="220" w:right="495"/>
      </w:pPr>
      <w:r>
        <w:rPr>
          <w:b/>
        </w:rPr>
        <w:t xml:space="preserve">ON MOTION </w:t>
      </w:r>
      <w:r>
        <w:t>by Mayor DeLano, seconded by Deputy Mayor Piazza, it was</w:t>
      </w:r>
      <w:r>
        <w:t xml:space="preserve"> moved to approve the minutes of the regular meeting held on September 10, 2018, as submitted.</w:t>
      </w:r>
    </w:p>
    <w:p w:rsidR="00966F54" w:rsidRDefault="00966F54">
      <w:pPr>
        <w:pStyle w:val="BodyText"/>
      </w:pPr>
    </w:p>
    <w:p w:rsidR="00966F54" w:rsidRDefault="005C11D3">
      <w:pPr>
        <w:pStyle w:val="BodyText"/>
        <w:ind w:left="1000"/>
      </w:pPr>
      <w:r>
        <w:t>Unanimously carried.</w:t>
      </w:r>
    </w:p>
    <w:p w:rsidR="00966F54" w:rsidRDefault="00966F54">
      <w:pPr>
        <w:pStyle w:val="BodyText"/>
        <w:rPr>
          <w:sz w:val="20"/>
        </w:rPr>
      </w:pPr>
    </w:p>
    <w:p w:rsidR="00966F54" w:rsidRDefault="00E1177C">
      <w:pPr>
        <w:pStyle w:val="BodyText"/>
        <w:spacing w:before="1"/>
        <w:rPr>
          <w:sz w:val="25"/>
        </w:rPr>
      </w:pPr>
      <w:r>
        <w:rPr>
          <w:noProof/>
          <w:lang w:bidi="ar-SA"/>
        </w:rPr>
        <mc:AlternateContent>
          <mc:Choice Requires="wps">
            <w:drawing>
              <wp:anchor distT="0" distB="0" distL="0" distR="0" simplePos="0" relativeHeight="251656704" behindDoc="1" locked="0" layoutInCell="1" allowOverlap="1">
                <wp:simplePos x="0" y="0"/>
                <wp:positionH relativeFrom="page">
                  <wp:posOffset>1071880</wp:posOffset>
                </wp:positionH>
                <wp:positionV relativeFrom="paragraph">
                  <wp:posOffset>211455</wp:posOffset>
                </wp:positionV>
                <wp:extent cx="6077585" cy="762635"/>
                <wp:effectExtent l="5080" t="12700" r="13335" b="571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762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6F54" w:rsidRDefault="005C11D3">
                            <w:pPr>
                              <w:spacing w:before="17"/>
                              <w:ind w:left="642" w:right="645"/>
                              <w:jc w:val="center"/>
                              <w:rPr>
                                <w:b/>
                                <w:sz w:val="28"/>
                              </w:rPr>
                            </w:pPr>
                            <w:r>
                              <w:rPr>
                                <w:b/>
                                <w:sz w:val="28"/>
                              </w:rPr>
                              <w:t>Public Hearing</w:t>
                            </w:r>
                          </w:p>
                          <w:p w:rsidR="00966F54" w:rsidRDefault="00966F54">
                            <w:pPr>
                              <w:pStyle w:val="BodyText"/>
                              <w:spacing w:before="1"/>
                            </w:pPr>
                          </w:p>
                          <w:p w:rsidR="00966F54" w:rsidRDefault="005C11D3">
                            <w:pPr>
                              <w:ind w:left="643" w:right="644"/>
                              <w:jc w:val="center"/>
                              <w:rPr>
                                <w:b/>
                                <w:i/>
                                <w:sz w:val="24"/>
                              </w:rPr>
                            </w:pPr>
                            <w:r>
                              <w:rPr>
                                <w:b/>
                                <w:i/>
                                <w:sz w:val="24"/>
                              </w:rPr>
                              <w:t>Proposed amendment to Chapter 84 of the Village Code (Signs)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4pt;margin-top:16.65pt;width:478.55pt;height:60.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" filled="f" strokeweight=".48pt">
                <v:textbox inset="0,0,0,0">
                  <w:txbxContent>
                    <w:p w:rsidR="00966F54" w:rsidRDefault="005C11D3">
                      <w:pPr>
                        <w:spacing w:before="17"/>
                        <w:ind w:left="642" w:right="645"/>
                        <w:jc w:val="center"/>
                        <w:rPr>
                          <w:b/>
                          <w:sz w:val="28"/>
                        </w:rPr>
                      </w:pPr>
                      <w:r>
                        <w:rPr>
                          <w:b/>
                          <w:sz w:val="28"/>
                        </w:rPr>
                        <w:t>Public Hearing</w:t>
                      </w:r>
                    </w:p>
                    <w:p w:rsidR="00966F54" w:rsidRDefault="00966F54">
                      <w:pPr>
                        <w:pStyle w:val="BodyText"/>
                        <w:spacing w:before="1"/>
                      </w:pPr>
                    </w:p>
                    <w:p w:rsidR="00966F54" w:rsidRDefault="005C11D3">
                      <w:pPr>
                        <w:ind w:left="643" w:right="644"/>
                        <w:jc w:val="center"/>
                        <w:rPr>
                          <w:b/>
                          <w:i/>
                          <w:sz w:val="24"/>
                        </w:rPr>
                      </w:pPr>
                      <w:r>
                        <w:rPr>
                          <w:b/>
                          <w:i/>
                          <w:sz w:val="24"/>
                        </w:rPr>
                        <w:t>Proposed amendment to Chapter 84 of the Village Code (Signs)</w:t>
                      </w:r>
                    </w:p>
                  </w:txbxContent>
                </v:textbox>
                <w10:wrap type="topAndBottom" anchorx="page"/>
              </v:shape>
            </w:pict>
          </mc:Fallback>
        </mc:AlternateContent>
      </w:r>
    </w:p>
    <w:p w:rsidR="00966F54" w:rsidRDefault="00966F54">
      <w:pPr>
        <w:pStyle w:val="BodyText"/>
        <w:spacing w:before="1"/>
        <w:rPr>
          <w:sz w:val="13"/>
        </w:rPr>
      </w:pPr>
    </w:p>
    <w:p w:rsidR="00966F54" w:rsidRDefault="005C11D3">
      <w:pPr>
        <w:pStyle w:val="BodyText"/>
        <w:spacing w:before="90"/>
        <w:ind w:left="220" w:right="535"/>
      </w:pPr>
      <w:r>
        <w:rPr>
          <w:b/>
        </w:rPr>
        <w:t xml:space="preserve">ON MOTION </w:t>
      </w:r>
      <w:r>
        <w:t>by Mayor DeLano, seconded by Trustee Etu, it was moved at 7:36 p.m. to continue this public hearing which was previously left open by the Village Board on September 24, 2018.</w:t>
      </w:r>
    </w:p>
    <w:p w:rsidR="00966F54" w:rsidRDefault="00966F54">
      <w:pPr>
        <w:pStyle w:val="BodyText"/>
      </w:pPr>
    </w:p>
    <w:p w:rsidR="00966F54" w:rsidRDefault="005C11D3">
      <w:pPr>
        <w:pStyle w:val="BodyText"/>
        <w:ind w:left="940"/>
      </w:pPr>
      <w:r>
        <w:t>Unanimously carried.</w:t>
      </w:r>
    </w:p>
    <w:p w:rsidR="00966F54" w:rsidRDefault="00966F54">
      <w:pPr>
        <w:pStyle w:val="BodyText"/>
      </w:pPr>
    </w:p>
    <w:p w:rsidR="00966F54" w:rsidRDefault="005C11D3">
      <w:pPr>
        <w:pStyle w:val="BodyText"/>
        <w:ind w:left="220" w:right="495"/>
      </w:pPr>
      <w:r>
        <w:t>The Mayor announced that discussion will be continued at a</w:t>
      </w:r>
      <w:r>
        <w:t xml:space="preserve"> special Village Board work session to be held on October 16, 2018.</w:t>
      </w:r>
    </w:p>
    <w:p w:rsidR="00966F54" w:rsidRDefault="00966F54">
      <w:pPr>
        <w:pStyle w:val="BodyText"/>
      </w:pPr>
    </w:p>
    <w:p w:rsidR="00966F54" w:rsidRDefault="005C11D3">
      <w:pPr>
        <w:pStyle w:val="BodyText"/>
        <w:spacing w:before="1"/>
        <w:ind w:left="220"/>
      </w:pPr>
      <w:r>
        <w:t>No one from the audience addressed the Board.</w:t>
      </w:r>
    </w:p>
    <w:p w:rsidR="00966F54" w:rsidRDefault="00966F54">
      <w:pPr>
        <w:pStyle w:val="BodyText"/>
        <w:spacing w:before="4"/>
        <w:rPr>
          <w:sz w:val="23"/>
        </w:rPr>
      </w:pPr>
    </w:p>
    <w:p w:rsidR="00966F54" w:rsidRDefault="005C11D3">
      <w:pPr>
        <w:pStyle w:val="BodyText"/>
        <w:spacing w:before="1"/>
        <w:ind w:left="220" w:right="1101"/>
      </w:pPr>
      <w:r>
        <w:rPr>
          <w:b/>
        </w:rPr>
        <w:t xml:space="preserve">ON MOTION </w:t>
      </w:r>
      <w:r>
        <w:t>by Mayor DeLano, seconded by Trustee Etu, it was moved at 7:38 p.m. to continue this public hearing at the October 22, 2018 Villag</w:t>
      </w:r>
      <w:r>
        <w:t>e Board meeting.</w:t>
      </w:r>
    </w:p>
    <w:p w:rsidR="00966F54" w:rsidRDefault="00966F54">
      <w:pPr>
        <w:pStyle w:val="BodyText"/>
        <w:spacing w:before="11"/>
        <w:rPr>
          <w:sz w:val="23"/>
        </w:rPr>
      </w:pPr>
    </w:p>
    <w:p w:rsidR="00966F54" w:rsidRDefault="005C11D3">
      <w:pPr>
        <w:pStyle w:val="BodyText"/>
        <w:ind w:left="940"/>
      </w:pPr>
      <w:r>
        <w:t>Unanimously carried.</w:t>
      </w:r>
    </w:p>
    <w:p w:rsidR="00966F54" w:rsidRDefault="00966F54">
      <w:pPr>
        <w:sectPr w:rsidR="00966F54">
          <w:headerReference w:type="default" r:id="rId7"/>
          <w:type w:val="continuous"/>
          <w:pgSz w:w="12240" w:h="15840"/>
          <w:pgMar w:top="1540" w:right="700" w:bottom="280" w:left="1580" w:header="729" w:footer="720" w:gutter="0"/>
          <w:cols w:space="720"/>
        </w:sectPr>
      </w:pPr>
    </w:p>
    <w:p w:rsidR="00966F54" w:rsidRDefault="00966F54">
      <w:pPr>
        <w:pStyle w:val="BodyText"/>
        <w:spacing w:before="1"/>
      </w:pPr>
    </w:p>
    <w:p w:rsidR="00966F54" w:rsidRDefault="00E1177C">
      <w:pPr>
        <w:pStyle w:val="BodyText"/>
        <w:ind w:left="102"/>
        <w:rPr>
          <w:sz w:val="20"/>
        </w:rPr>
      </w:pPr>
      <w:r>
        <w:rPr>
          <w:noProof/>
          <w:sz w:val="20"/>
          <w:lang w:bidi="ar-SA"/>
        </w:rPr>
        <mc:AlternateContent>
          <mc:Choice Requires="wps">
            <w:drawing>
              <wp:inline distT="0" distB="0" distL="0" distR="0">
                <wp:extent cx="6077585" cy="937260"/>
                <wp:effectExtent l="10795" t="10795" r="7620"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937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66F54" w:rsidRDefault="005C11D3">
                            <w:pPr>
                              <w:spacing w:before="19"/>
                              <w:ind w:left="642" w:right="645"/>
                              <w:jc w:val="center"/>
                              <w:rPr>
                                <w:b/>
                                <w:sz w:val="28"/>
                              </w:rPr>
                            </w:pPr>
                            <w:r>
                              <w:rPr>
                                <w:b/>
                                <w:sz w:val="28"/>
                              </w:rPr>
                              <w:t>Public Hearing</w:t>
                            </w:r>
                          </w:p>
                          <w:p w:rsidR="00966F54" w:rsidRDefault="00966F54">
                            <w:pPr>
                              <w:pStyle w:val="BodyText"/>
                              <w:spacing w:before="1"/>
                            </w:pPr>
                          </w:p>
                          <w:p w:rsidR="00966F54" w:rsidRDefault="005C11D3">
                            <w:pPr>
                              <w:ind w:left="643" w:right="645"/>
                              <w:jc w:val="center"/>
                              <w:rPr>
                                <w:b/>
                                <w:i/>
                                <w:sz w:val="24"/>
                              </w:rPr>
                            </w:pPr>
                            <w:r>
                              <w:rPr>
                                <w:b/>
                                <w:i/>
                                <w:sz w:val="24"/>
                              </w:rPr>
                              <w:t>Proposed amendment to Chapter 103-</w:t>
                            </w:r>
                            <w:r>
                              <w:rPr>
                                <w:b/>
                                <w:i/>
                                <w:sz w:val="24"/>
                              </w:rPr>
                              <w:t>16 of the Village Code ((Vehicles and Traffic) to add No Standing on Danbern Lane</w:t>
                            </w:r>
                          </w:p>
                        </w:txbxContent>
                      </wps:txbx>
                      <wps:bodyPr rot="0" vert="horz" wrap="square" lIns="0" tIns="0" rIns="0" bIns="0" anchor="t" anchorCtr="0" upright="1">
                        <a:noAutofit/>
                      </wps:bodyPr>
                    </wps:wsp>
                  </a:graphicData>
                </a:graphic>
              </wp:inline>
            </w:drawing>
          </mc:Choice>
          <mc:Fallback>
            <w:pict>
              <v:shape id="Text Box 3" o:spid="_x0000_s1027" type="#_x0000_t202" style="width:478.5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" filled="f" strokeweight=".48pt">
                <v:textbox inset="0,0,0,0">
                  <w:txbxContent>
                    <w:p w:rsidR="00966F54" w:rsidRDefault="005C11D3">
                      <w:pPr>
                        <w:spacing w:before="19"/>
                        <w:ind w:left="642" w:right="645"/>
                        <w:jc w:val="center"/>
                        <w:rPr>
                          <w:b/>
                          <w:sz w:val="28"/>
                        </w:rPr>
                      </w:pPr>
                      <w:r>
                        <w:rPr>
                          <w:b/>
                          <w:sz w:val="28"/>
                        </w:rPr>
                        <w:t>Public Hearing</w:t>
                      </w:r>
                    </w:p>
                    <w:p w:rsidR="00966F54" w:rsidRDefault="00966F54">
                      <w:pPr>
                        <w:pStyle w:val="BodyText"/>
                        <w:spacing w:before="1"/>
                      </w:pPr>
                    </w:p>
                    <w:p w:rsidR="00966F54" w:rsidRDefault="005C11D3">
                      <w:pPr>
                        <w:ind w:left="643" w:right="645"/>
                        <w:jc w:val="center"/>
                        <w:rPr>
                          <w:b/>
                          <w:i/>
                          <w:sz w:val="24"/>
                        </w:rPr>
                      </w:pPr>
                      <w:r>
                        <w:rPr>
                          <w:b/>
                          <w:i/>
                          <w:sz w:val="24"/>
                        </w:rPr>
                        <w:t>Proposed amendment to Chapter 103-</w:t>
                      </w:r>
                      <w:r>
                        <w:rPr>
                          <w:b/>
                          <w:i/>
                          <w:sz w:val="24"/>
                        </w:rPr>
                        <w:t>16 of the Village Code ((Vehicles and Traffic) to add No Standing on Danbern Lane</w:t>
                      </w:r>
                    </w:p>
                  </w:txbxContent>
                </v:textbox>
                <w10:anchorlock/>
              </v:shape>
            </w:pict>
          </mc:Fallback>
        </mc:AlternateContent>
      </w:r>
    </w:p>
    <w:p w:rsidR="00966F54" w:rsidRDefault="00966F54">
      <w:pPr>
        <w:pStyle w:val="BodyText"/>
        <w:spacing w:before="2"/>
        <w:rPr>
          <w:sz w:val="12"/>
        </w:rPr>
      </w:pPr>
    </w:p>
    <w:p w:rsidR="00966F54" w:rsidRDefault="005C11D3">
      <w:pPr>
        <w:pStyle w:val="BodyText"/>
        <w:spacing w:before="90"/>
        <w:ind w:left="220" w:right="575"/>
      </w:pPr>
      <w:r>
        <w:rPr>
          <w:b/>
        </w:rPr>
        <w:t xml:space="preserve">ON MOTION </w:t>
      </w:r>
      <w:r>
        <w:t>by Mayor DeLano, seconded by Trustee Etu, it was moved at 7:39 p.m. to open this public hearing.</w:t>
      </w:r>
    </w:p>
    <w:p w:rsidR="00966F54" w:rsidRDefault="00966F54">
      <w:pPr>
        <w:pStyle w:val="BodyText"/>
      </w:pPr>
    </w:p>
    <w:p w:rsidR="00966F54" w:rsidRDefault="005C11D3">
      <w:pPr>
        <w:pStyle w:val="BodyText"/>
        <w:spacing w:before="1"/>
        <w:ind w:left="940"/>
      </w:pPr>
      <w:r>
        <w:t>Unanimously carried.</w:t>
      </w:r>
    </w:p>
    <w:p w:rsidR="00966F54" w:rsidRDefault="00966F54">
      <w:pPr>
        <w:pStyle w:val="BodyText"/>
        <w:spacing w:before="4"/>
        <w:rPr>
          <w:sz w:val="23"/>
        </w:rPr>
      </w:pPr>
    </w:p>
    <w:p w:rsidR="00966F54" w:rsidRDefault="005C11D3">
      <w:pPr>
        <w:pStyle w:val="BodyText"/>
        <w:ind w:left="220" w:right="115"/>
      </w:pPr>
      <w:r>
        <w:t xml:space="preserve">Trustee Etu presented information on the history of Danbern Lane. The road is only 14’ wide and was originally a private lane, which was eventually turned over to the Village. Parking has become an issue since a new home was built on </w:t>
      </w:r>
      <w:r>
        <w:t>the street. It is a safety hazard due to the fact that it restricts fire access down the roadway.</w:t>
      </w:r>
    </w:p>
    <w:p w:rsidR="00966F54" w:rsidRDefault="00966F54">
      <w:pPr>
        <w:pStyle w:val="BodyText"/>
        <w:spacing w:before="5"/>
        <w:rPr>
          <w:sz w:val="23"/>
        </w:rPr>
      </w:pPr>
    </w:p>
    <w:p w:rsidR="00966F54" w:rsidRDefault="005C11D3">
      <w:pPr>
        <w:pStyle w:val="BodyText"/>
        <w:ind w:left="220"/>
      </w:pPr>
      <w:r>
        <w:t>Members of the audience who addressed the Board:</w:t>
      </w:r>
    </w:p>
    <w:p w:rsidR="00966F54" w:rsidRDefault="00966F54">
      <w:pPr>
        <w:pStyle w:val="BodyText"/>
      </w:pPr>
    </w:p>
    <w:p w:rsidR="00966F54" w:rsidRDefault="005C11D3">
      <w:pPr>
        <w:pStyle w:val="ListParagraph"/>
        <w:numPr>
          <w:ilvl w:val="0"/>
          <w:numId w:val="2"/>
        </w:numPr>
        <w:tabs>
          <w:tab w:val="left" w:pos="941"/>
        </w:tabs>
        <w:ind w:right="279"/>
        <w:jc w:val="both"/>
        <w:rPr>
          <w:sz w:val="24"/>
        </w:rPr>
      </w:pPr>
      <w:r>
        <w:rPr>
          <w:sz w:val="24"/>
        </w:rPr>
        <w:t>Larry Brenton, 31 Monroe Dr. – Depiction of street is correct. PVC waterline was installed on Danbern at le</w:t>
      </w:r>
      <w:r>
        <w:rPr>
          <w:sz w:val="24"/>
        </w:rPr>
        <w:t>ss than frost depth.</w:t>
      </w:r>
    </w:p>
    <w:p w:rsidR="00966F54" w:rsidRDefault="00966F54">
      <w:pPr>
        <w:pStyle w:val="BodyText"/>
      </w:pPr>
    </w:p>
    <w:p w:rsidR="00966F54" w:rsidRDefault="005C11D3">
      <w:pPr>
        <w:pStyle w:val="ListParagraph"/>
        <w:numPr>
          <w:ilvl w:val="0"/>
          <w:numId w:val="2"/>
        </w:numPr>
        <w:tabs>
          <w:tab w:val="left" w:pos="941"/>
        </w:tabs>
        <w:jc w:val="both"/>
        <w:rPr>
          <w:sz w:val="24"/>
        </w:rPr>
      </w:pPr>
      <w:r>
        <w:rPr>
          <w:sz w:val="24"/>
        </w:rPr>
        <w:t>Gregory George, 50 Danbern La. – There was a fire on Danbern when his family owned</w:t>
      </w:r>
      <w:r>
        <w:rPr>
          <w:spacing w:val="-17"/>
          <w:sz w:val="24"/>
        </w:rPr>
        <w:t xml:space="preserve"> </w:t>
      </w:r>
      <w:r>
        <w:rPr>
          <w:sz w:val="24"/>
        </w:rPr>
        <w:t xml:space="preserve">the home – would have burned completely without fire access; Two feet of the 14’ wide road is missing due to construction. Hopes this is approved as a </w:t>
      </w:r>
      <w:r>
        <w:rPr>
          <w:sz w:val="24"/>
        </w:rPr>
        <w:t>no standing</w:t>
      </w:r>
      <w:r>
        <w:rPr>
          <w:spacing w:val="-9"/>
          <w:sz w:val="24"/>
        </w:rPr>
        <w:t xml:space="preserve"> </w:t>
      </w:r>
      <w:r>
        <w:rPr>
          <w:sz w:val="24"/>
        </w:rPr>
        <w:t>zone.</w:t>
      </w:r>
    </w:p>
    <w:p w:rsidR="00966F54" w:rsidRDefault="00966F54">
      <w:pPr>
        <w:pStyle w:val="BodyText"/>
        <w:rPr>
          <w:sz w:val="26"/>
        </w:rPr>
      </w:pPr>
    </w:p>
    <w:p w:rsidR="00966F54" w:rsidRDefault="00966F54">
      <w:pPr>
        <w:pStyle w:val="BodyText"/>
        <w:rPr>
          <w:sz w:val="22"/>
        </w:rPr>
      </w:pPr>
    </w:p>
    <w:p w:rsidR="00966F54" w:rsidRDefault="005C11D3">
      <w:pPr>
        <w:pStyle w:val="BodyText"/>
        <w:spacing w:before="1"/>
        <w:ind w:left="220" w:right="548"/>
      </w:pPr>
      <w:r>
        <w:rPr>
          <w:b/>
        </w:rPr>
        <w:t xml:space="preserve">ON MOTION </w:t>
      </w:r>
      <w:r>
        <w:t>by Mayor DeLano, seconded by Trustee Etu, it was moved at 7:47 p.m. to close this public hearing.</w:t>
      </w:r>
    </w:p>
    <w:p w:rsidR="00966F54" w:rsidRDefault="00966F54">
      <w:pPr>
        <w:pStyle w:val="BodyText"/>
        <w:spacing w:before="11"/>
        <w:rPr>
          <w:sz w:val="23"/>
        </w:rPr>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right="448"/>
      </w:pPr>
      <w:r>
        <w:rPr>
          <w:b/>
        </w:rPr>
        <w:t xml:space="preserve">ON MOTION </w:t>
      </w:r>
      <w:r>
        <w:t>by Mayor DeLano, seconded by Deputy Mayor Piazza, it was moved to open the public participation portion of the meeting.</w:t>
      </w:r>
    </w:p>
    <w:p w:rsidR="00966F54" w:rsidRDefault="00966F54">
      <w:pPr>
        <w:pStyle w:val="BodyText"/>
      </w:pPr>
    </w:p>
    <w:p w:rsidR="00966F54" w:rsidRDefault="005C11D3">
      <w:pPr>
        <w:pStyle w:val="BodyText"/>
        <w:ind w:left="940"/>
      </w:pPr>
      <w:r>
        <w:t>Unanimously carried.</w:t>
      </w:r>
    </w:p>
    <w:p w:rsidR="00966F54" w:rsidRDefault="00966F54">
      <w:pPr>
        <w:pStyle w:val="BodyText"/>
        <w:spacing w:before="1"/>
      </w:pPr>
    </w:p>
    <w:p w:rsidR="00966F54" w:rsidRDefault="005C11D3">
      <w:pPr>
        <w:pStyle w:val="BodyText"/>
        <w:ind w:left="220"/>
      </w:pPr>
      <w:r>
        <w:t>Member(s) of the audience who spoke and their topic(s):</w:t>
      </w:r>
    </w:p>
    <w:p w:rsidR="00966F54" w:rsidRDefault="00966F54">
      <w:pPr>
        <w:pStyle w:val="BodyText"/>
      </w:pPr>
    </w:p>
    <w:p w:rsidR="00966F54" w:rsidRDefault="005C11D3">
      <w:pPr>
        <w:pStyle w:val="ListParagraph"/>
        <w:numPr>
          <w:ilvl w:val="0"/>
          <w:numId w:val="1"/>
        </w:numPr>
        <w:tabs>
          <w:tab w:val="left" w:pos="941"/>
        </w:tabs>
        <w:ind w:right="725"/>
        <w:jc w:val="both"/>
        <w:rPr>
          <w:i/>
          <w:sz w:val="24"/>
        </w:rPr>
      </w:pPr>
      <w:r>
        <w:rPr>
          <w:sz w:val="24"/>
        </w:rPr>
        <w:t>Bob Bennett, 96 Columbia Dr. – Thanked Mayor DeLano for his communication over the last 2 days regarding feral cat issue – spoke to Feral Cat Focus – will try to contact the feeders to rectify. $25 - $30 per cat for TVNR. Would be responsibility of feeders</w:t>
      </w:r>
      <w:r>
        <w:rPr>
          <w:sz w:val="24"/>
        </w:rPr>
        <w:t>. Neighbor has seen rats</w:t>
      </w:r>
      <w:r>
        <w:rPr>
          <w:i/>
          <w:sz w:val="24"/>
        </w:rPr>
        <w:t>. [Mayor DeLano – Village will likely have to tweak its code</w:t>
      </w:r>
      <w:r>
        <w:rPr>
          <w:i/>
          <w:spacing w:val="-15"/>
          <w:sz w:val="24"/>
        </w:rPr>
        <w:t xml:space="preserve"> </w:t>
      </w:r>
      <w:r>
        <w:rPr>
          <w:i/>
          <w:sz w:val="24"/>
        </w:rPr>
        <w:t>to</w:t>
      </w:r>
    </w:p>
    <w:p w:rsidR="00966F54" w:rsidRDefault="00966F54">
      <w:pPr>
        <w:jc w:val="both"/>
        <w:rPr>
          <w:sz w:val="24"/>
        </w:rPr>
        <w:sectPr w:rsidR="00966F54">
          <w:pgSz w:w="12240" w:h="15840"/>
          <w:pgMar w:top="1540" w:right="700" w:bottom="280" w:left="1580" w:header="729" w:footer="0" w:gutter="0"/>
          <w:cols w:space="720"/>
        </w:sectPr>
      </w:pPr>
    </w:p>
    <w:p w:rsidR="00966F54" w:rsidRDefault="005C11D3">
      <w:pPr>
        <w:ind w:left="940" w:right="495"/>
        <w:rPr>
          <w:i/>
          <w:sz w:val="24"/>
        </w:rPr>
      </w:pPr>
      <w:r>
        <w:rPr>
          <w:i/>
          <w:sz w:val="24"/>
        </w:rPr>
        <w:lastRenderedPageBreak/>
        <w:t>address this issue. Hopefully this will be addressed when FCF speaks to the residents feeding the cats. Working with residents and FCF to come up with a h</w:t>
      </w:r>
      <w:r>
        <w:rPr>
          <w:i/>
          <w:sz w:val="24"/>
        </w:rPr>
        <w:t>umane solution.]</w:t>
      </w:r>
    </w:p>
    <w:p w:rsidR="00966F54" w:rsidRDefault="00966F54">
      <w:pPr>
        <w:pStyle w:val="BodyText"/>
        <w:spacing w:before="7"/>
        <w:rPr>
          <w:i/>
          <w:sz w:val="23"/>
        </w:rPr>
      </w:pPr>
    </w:p>
    <w:p w:rsidR="00966F54" w:rsidRDefault="005C11D3">
      <w:pPr>
        <w:pStyle w:val="ListParagraph"/>
        <w:numPr>
          <w:ilvl w:val="0"/>
          <w:numId w:val="1"/>
        </w:numPr>
        <w:tabs>
          <w:tab w:val="left" w:pos="941"/>
        </w:tabs>
        <w:ind w:right="530"/>
        <w:rPr>
          <w:sz w:val="24"/>
        </w:rPr>
      </w:pPr>
      <w:r>
        <w:rPr>
          <w:sz w:val="24"/>
        </w:rPr>
        <w:t>Sharon Dowd, Feral Cat Focus – As colonies are trapped, spayed and neutered,</w:t>
      </w:r>
      <w:r>
        <w:rPr>
          <w:spacing w:val="-17"/>
          <w:sz w:val="24"/>
        </w:rPr>
        <w:t xml:space="preserve"> </w:t>
      </w:r>
      <w:r>
        <w:rPr>
          <w:sz w:val="24"/>
        </w:rPr>
        <w:t>numbers will decrease. Many are semi-friendly. Young kittens can be</w:t>
      </w:r>
      <w:r>
        <w:rPr>
          <w:spacing w:val="-10"/>
          <w:sz w:val="24"/>
        </w:rPr>
        <w:t xml:space="preserve"> </w:t>
      </w:r>
      <w:r>
        <w:rPr>
          <w:sz w:val="24"/>
        </w:rPr>
        <w:t>adopted.</w:t>
      </w:r>
    </w:p>
    <w:p w:rsidR="00966F54" w:rsidRDefault="00966F54">
      <w:pPr>
        <w:pStyle w:val="BodyText"/>
      </w:pPr>
    </w:p>
    <w:p w:rsidR="00966F54" w:rsidRDefault="005C11D3">
      <w:pPr>
        <w:pStyle w:val="ListParagraph"/>
        <w:numPr>
          <w:ilvl w:val="0"/>
          <w:numId w:val="1"/>
        </w:numPr>
        <w:tabs>
          <w:tab w:val="left" w:pos="941"/>
        </w:tabs>
        <w:ind w:right="427"/>
        <w:rPr>
          <w:sz w:val="24"/>
        </w:rPr>
      </w:pPr>
      <w:r>
        <w:rPr>
          <w:sz w:val="24"/>
        </w:rPr>
        <w:t>Larry Brenton, 31 Monroe Dr. – Happy to see in Buffalo News that there is action on</w:t>
      </w:r>
      <w:r>
        <w:rPr>
          <w:sz w:val="24"/>
        </w:rPr>
        <w:t xml:space="preserve"> Airbnbs on the part of the Village Board. Salt building being placed on zombie lot on S. Long St.? </w:t>
      </w:r>
      <w:r>
        <w:rPr>
          <w:i/>
          <w:sz w:val="24"/>
        </w:rPr>
        <w:t xml:space="preserve">[Yes. Intent is to move side yard there, probably next year.] </w:t>
      </w:r>
      <w:r>
        <w:rPr>
          <w:sz w:val="24"/>
        </w:rPr>
        <w:t xml:space="preserve">What is the zoning there? </w:t>
      </w:r>
      <w:r>
        <w:rPr>
          <w:i/>
          <w:sz w:val="24"/>
        </w:rPr>
        <w:t xml:space="preserve">[NMU.] </w:t>
      </w:r>
      <w:r>
        <w:rPr>
          <w:sz w:val="24"/>
        </w:rPr>
        <w:t>Need to be conscious of what things are changing. Trucks will</w:t>
      </w:r>
      <w:r>
        <w:rPr>
          <w:sz w:val="24"/>
        </w:rPr>
        <w:t xml:space="preserve"> be loaded in the middle of the night and are required to have backup indicator. Would that be wanted in close proximity to your home? Asking board to reconsider this. Can use Town of Amherst, DPW lot, etc. Private agency should examine what property is av</w:t>
      </w:r>
      <w:r>
        <w:rPr>
          <w:sz w:val="24"/>
        </w:rPr>
        <w:t xml:space="preserve">ailable. Airbnb issue was covered well in the Amherst Bee. Other items people are unaware of. Need greater info placed into the hands of the public. Village Administrator should provide the Buffalo News with what transpires at a meeting, </w:t>
      </w:r>
      <w:r>
        <w:rPr>
          <w:i/>
          <w:sz w:val="24"/>
        </w:rPr>
        <w:t>[Mayor DeLano – Be</w:t>
      </w:r>
      <w:r>
        <w:rPr>
          <w:i/>
          <w:sz w:val="24"/>
        </w:rPr>
        <w:t xml:space="preserve">e is the newspaper of record. This is what the minutes are for.] </w:t>
      </w:r>
      <w:r>
        <w:rPr>
          <w:spacing w:val="-3"/>
          <w:sz w:val="24"/>
        </w:rPr>
        <w:t xml:space="preserve">If </w:t>
      </w:r>
      <w:r>
        <w:rPr>
          <w:sz w:val="24"/>
        </w:rPr>
        <w:t>transmitted immediately, everyone will be aware. People ae not being informed right</w:t>
      </w:r>
      <w:r>
        <w:rPr>
          <w:spacing w:val="-4"/>
          <w:sz w:val="24"/>
        </w:rPr>
        <w:t xml:space="preserve"> </w:t>
      </w:r>
      <w:r>
        <w:rPr>
          <w:sz w:val="24"/>
        </w:rPr>
        <w:t>now.</w:t>
      </w:r>
    </w:p>
    <w:p w:rsidR="00966F54" w:rsidRDefault="00966F54">
      <w:pPr>
        <w:pStyle w:val="BodyText"/>
        <w:spacing w:before="5"/>
        <w:rPr>
          <w:sz w:val="23"/>
        </w:rPr>
      </w:pPr>
    </w:p>
    <w:p w:rsidR="00966F54" w:rsidRDefault="005C11D3">
      <w:pPr>
        <w:pStyle w:val="ListParagraph"/>
        <w:numPr>
          <w:ilvl w:val="0"/>
          <w:numId w:val="1"/>
        </w:numPr>
        <w:tabs>
          <w:tab w:val="left" w:pos="941"/>
        </w:tabs>
        <w:ind w:right="403"/>
        <w:rPr>
          <w:i/>
          <w:sz w:val="24"/>
        </w:rPr>
      </w:pPr>
      <w:r>
        <w:rPr>
          <w:sz w:val="24"/>
        </w:rPr>
        <w:t xml:space="preserve">Ed Zabel, 24 Pasadena Pl, - When will the road reconstruction start? </w:t>
      </w:r>
      <w:r>
        <w:rPr>
          <w:i/>
          <w:sz w:val="24"/>
        </w:rPr>
        <w:t>[Mayor DeLano – Nov. 1 if not</w:t>
      </w:r>
      <w:r>
        <w:rPr>
          <w:i/>
          <w:sz w:val="24"/>
        </w:rPr>
        <w:t xml:space="preserve"> sooner.] </w:t>
      </w:r>
      <w:r>
        <w:rPr>
          <w:sz w:val="24"/>
        </w:rPr>
        <w:t xml:space="preserve">There is no </w:t>
      </w:r>
      <w:r>
        <w:rPr>
          <w:i/>
          <w:sz w:val="24"/>
        </w:rPr>
        <w:t>“</w:t>
      </w:r>
      <w:r>
        <w:rPr>
          <w:sz w:val="24"/>
        </w:rPr>
        <w:t xml:space="preserve">No Parking” sign when traveling east on California on the north side. </w:t>
      </w:r>
      <w:r>
        <w:rPr>
          <w:i/>
          <w:sz w:val="24"/>
        </w:rPr>
        <w:t>[Mayor DeLano - will look into</w:t>
      </w:r>
      <w:r>
        <w:rPr>
          <w:i/>
          <w:spacing w:val="-1"/>
          <w:sz w:val="24"/>
        </w:rPr>
        <w:t xml:space="preserve"> </w:t>
      </w:r>
      <w:r>
        <w:rPr>
          <w:i/>
          <w:sz w:val="24"/>
        </w:rPr>
        <w:t>this.]</w:t>
      </w:r>
    </w:p>
    <w:p w:rsidR="00966F54" w:rsidRDefault="00966F54">
      <w:pPr>
        <w:pStyle w:val="BodyText"/>
        <w:spacing w:before="4"/>
        <w:rPr>
          <w:i/>
          <w:sz w:val="23"/>
        </w:rPr>
      </w:pPr>
    </w:p>
    <w:p w:rsidR="00966F54" w:rsidRDefault="005C11D3">
      <w:pPr>
        <w:pStyle w:val="ListParagraph"/>
        <w:numPr>
          <w:ilvl w:val="0"/>
          <w:numId w:val="1"/>
        </w:numPr>
        <w:tabs>
          <w:tab w:val="left" w:pos="941"/>
        </w:tabs>
        <w:spacing w:before="1"/>
        <w:ind w:right="600"/>
        <w:rPr>
          <w:sz w:val="24"/>
        </w:rPr>
      </w:pPr>
      <w:r>
        <w:rPr>
          <w:sz w:val="24"/>
        </w:rPr>
        <w:t>Carolyn Schlifke, 192 Evans St. – Has lived on Evans for 67 years. Need speed enforcement on Evans. Doesn’t see any enforcem</w:t>
      </w:r>
      <w:r>
        <w:rPr>
          <w:sz w:val="24"/>
        </w:rPr>
        <w:t>ent. The 5 ton truck limit sign is not being obeyed. Signal at Essjay and Evans – cars don’t come to a full stop at the intersection when turning right onto Essjay. Should not put a crosswalk on that side of the intersection. Happy about the appointment of</w:t>
      </w:r>
      <w:r>
        <w:rPr>
          <w:sz w:val="24"/>
        </w:rPr>
        <w:t xml:space="preserve"> code enforcement officer. There is an issue with cars parking on the grass on Evans closer up towards Main St.</w:t>
      </w:r>
      <w:r>
        <w:rPr>
          <w:spacing w:val="-6"/>
          <w:sz w:val="24"/>
        </w:rPr>
        <w:t xml:space="preserve"> </w:t>
      </w:r>
      <w:r>
        <w:rPr>
          <w:sz w:val="24"/>
        </w:rPr>
        <w:t>Absentee</w:t>
      </w:r>
    </w:p>
    <w:p w:rsidR="00966F54" w:rsidRDefault="005C11D3">
      <w:pPr>
        <w:ind w:left="940" w:right="422"/>
        <w:rPr>
          <w:i/>
          <w:sz w:val="24"/>
        </w:rPr>
      </w:pPr>
      <w:r>
        <w:rPr>
          <w:sz w:val="24"/>
        </w:rPr>
        <w:t xml:space="preserve">landlords don’t make renters take care of the outside of the home. </w:t>
      </w:r>
      <w:r>
        <w:rPr>
          <w:i/>
          <w:sz w:val="24"/>
        </w:rPr>
        <w:t xml:space="preserve">[APD was asked to put </w:t>
      </w:r>
      <w:r>
        <w:rPr>
          <w:i/>
          <w:sz w:val="24"/>
        </w:rPr>
        <w:t>a speed trailer in this area and increase enforcement.]</w:t>
      </w:r>
    </w:p>
    <w:p w:rsidR="00966F54" w:rsidRDefault="00966F54">
      <w:pPr>
        <w:pStyle w:val="BodyText"/>
        <w:spacing w:before="2"/>
        <w:rPr>
          <w:i/>
          <w:sz w:val="23"/>
        </w:rPr>
      </w:pPr>
    </w:p>
    <w:p w:rsidR="00966F54" w:rsidRDefault="005C11D3">
      <w:pPr>
        <w:pStyle w:val="ListParagraph"/>
        <w:numPr>
          <w:ilvl w:val="0"/>
          <w:numId w:val="1"/>
        </w:numPr>
        <w:tabs>
          <w:tab w:val="left" w:pos="941"/>
        </w:tabs>
        <w:ind w:right="514"/>
        <w:rPr>
          <w:sz w:val="24"/>
        </w:rPr>
      </w:pPr>
      <w:r>
        <w:rPr>
          <w:sz w:val="24"/>
        </w:rPr>
        <w:t>Larry Brenton, 31 Monroe Dr. – Unregistered cars on private property – should go</w:t>
      </w:r>
      <w:r>
        <w:rPr>
          <w:spacing w:val="-13"/>
          <w:sz w:val="24"/>
        </w:rPr>
        <w:t xml:space="preserve"> </w:t>
      </w:r>
      <w:r>
        <w:rPr>
          <w:sz w:val="24"/>
        </w:rPr>
        <w:t>street by street. Did this is the past. Building Dept. clerk was driven by a DPW</w:t>
      </w:r>
      <w:r>
        <w:rPr>
          <w:spacing w:val="-14"/>
          <w:sz w:val="24"/>
        </w:rPr>
        <w:t xml:space="preserve"> </w:t>
      </w:r>
      <w:r>
        <w:rPr>
          <w:sz w:val="24"/>
        </w:rPr>
        <w:t>employee.</w:t>
      </w:r>
    </w:p>
    <w:p w:rsidR="00966F54" w:rsidRDefault="00966F54">
      <w:pPr>
        <w:pStyle w:val="BodyText"/>
        <w:rPr>
          <w:sz w:val="26"/>
        </w:rPr>
      </w:pPr>
    </w:p>
    <w:p w:rsidR="00966F54" w:rsidRDefault="00966F54">
      <w:pPr>
        <w:pStyle w:val="BodyText"/>
        <w:rPr>
          <w:sz w:val="22"/>
        </w:rPr>
      </w:pPr>
    </w:p>
    <w:p w:rsidR="00966F54" w:rsidRDefault="005C11D3">
      <w:pPr>
        <w:pStyle w:val="BodyText"/>
        <w:ind w:left="220" w:right="741"/>
      </w:pPr>
      <w:r>
        <w:rPr>
          <w:b/>
        </w:rPr>
        <w:t xml:space="preserve">ON MOTION </w:t>
      </w:r>
      <w:r>
        <w:t>by Mayor DeLano, seconded by Trustee Etu, it was moved to close the public participation portion of the meeting.</w:t>
      </w:r>
    </w:p>
    <w:p w:rsidR="00966F54" w:rsidRDefault="00966F54">
      <w:pPr>
        <w:pStyle w:val="BodyText"/>
        <w:spacing w:before="1"/>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spacing w:before="5"/>
        <w:rPr>
          <w:sz w:val="22"/>
        </w:rPr>
      </w:pPr>
    </w:p>
    <w:p w:rsidR="00966F54" w:rsidRDefault="005C11D3">
      <w:pPr>
        <w:pStyle w:val="Heading1"/>
      </w:pPr>
      <w:r>
        <w:t>Report – Mayor DeLano</w:t>
      </w:r>
    </w:p>
    <w:p w:rsidR="00966F54" w:rsidRDefault="00966F54">
      <w:pPr>
        <w:pStyle w:val="BodyText"/>
        <w:spacing w:before="6"/>
        <w:rPr>
          <w:b/>
          <w:sz w:val="23"/>
        </w:rPr>
      </w:pPr>
    </w:p>
    <w:p w:rsidR="00966F54" w:rsidRDefault="005C11D3">
      <w:pPr>
        <w:ind w:left="220" w:right="669"/>
        <w:rPr>
          <w:sz w:val="24"/>
        </w:rPr>
      </w:pPr>
      <w:r>
        <w:rPr>
          <w:i/>
          <w:sz w:val="24"/>
        </w:rPr>
        <w:t xml:space="preserve">Mayor DeLano reported on the following topic(s): </w:t>
      </w:r>
      <w:r>
        <w:rPr>
          <w:sz w:val="24"/>
        </w:rPr>
        <w:t>All lanes on Main St. are open; HAWK signal wil</w:t>
      </w:r>
      <w:r>
        <w:rPr>
          <w:sz w:val="24"/>
        </w:rPr>
        <w:t>l be installed at end of October or early November; all Main St. work to be complete</w:t>
      </w:r>
    </w:p>
    <w:p w:rsidR="00966F54" w:rsidRDefault="00966F54">
      <w:pPr>
        <w:rPr>
          <w:sz w:val="24"/>
        </w:rPr>
        <w:sectPr w:rsidR="00966F54">
          <w:pgSz w:w="12240" w:h="15840"/>
          <w:pgMar w:top="1540" w:right="700" w:bottom="280" w:left="1580" w:header="729" w:footer="0" w:gutter="0"/>
          <w:cols w:space="720"/>
        </w:sectPr>
      </w:pPr>
    </w:p>
    <w:p w:rsidR="00966F54" w:rsidRDefault="00966F54">
      <w:pPr>
        <w:pStyle w:val="BodyText"/>
        <w:spacing w:before="9"/>
        <w:rPr>
          <w:sz w:val="15"/>
        </w:rPr>
      </w:pPr>
    </w:p>
    <w:p w:rsidR="00966F54" w:rsidRDefault="005C11D3">
      <w:pPr>
        <w:pStyle w:val="BodyText"/>
        <w:spacing w:before="92" w:line="237" w:lineRule="auto"/>
        <w:ind w:left="220" w:right="588"/>
      </w:pPr>
      <w:r>
        <w:t>by Thanksgiving with the exception of sod; trees will be replaced on Main St. immediately afterward; Village paving to begin November 1</w:t>
      </w:r>
      <w:r>
        <w:rPr>
          <w:position w:val="9"/>
          <w:sz w:val="16"/>
        </w:rPr>
        <w:t xml:space="preserve">st </w:t>
      </w:r>
      <w:r>
        <w:t>or sooner; feral c</w:t>
      </w:r>
      <w:r>
        <w:t xml:space="preserve">at issue – working with residents and Feral Cat Focus organization to come to a humane solution; received funding for mid-block crossing on Mill St. near Glen Ave.; no schedule yet for Garrison improvement by Erie County prior to Village taking over; High </w:t>
      </w:r>
      <w:r>
        <w:t>Intensity crosswalk being installed on Garrison; Union Rd. construction not being completed this year.</w:t>
      </w:r>
    </w:p>
    <w:p w:rsidR="00966F54" w:rsidRDefault="00966F54">
      <w:pPr>
        <w:pStyle w:val="BodyText"/>
        <w:rPr>
          <w:sz w:val="26"/>
        </w:rPr>
      </w:pPr>
    </w:p>
    <w:p w:rsidR="00966F54" w:rsidRDefault="00966F54">
      <w:pPr>
        <w:pStyle w:val="BodyText"/>
        <w:spacing w:before="11"/>
        <w:rPr>
          <w:sz w:val="21"/>
        </w:rPr>
      </w:pPr>
    </w:p>
    <w:p w:rsidR="00966F54" w:rsidRDefault="005C11D3">
      <w:pPr>
        <w:pStyle w:val="BodyText"/>
        <w:ind w:left="220" w:right="115"/>
      </w:pPr>
      <w:r>
        <w:rPr>
          <w:b/>
        </w:rPr>
        <w:t xml:space="preserve">ON MOTION </w:t>
      </w:r>
      <w:r>
        <w:t>by Mayor DeLano, seconded by Deputy Mayor Piazza, the following resolution was adopted:</w:t>
      </w:r>
    </w:p>
    <w:p w:rsidR="00966F54" w:rsidRDefault="00966F54">
      <w:pPr>
        <w:pStyle w:val="BodyText"/>
      </w:pPr>
    </w:p>
    <w:p w:rsidR="00966F54" w:rsidRDefault="005C11D3">
      <w:pPr>
        <w:ind w:left="220"/>
        <w:rPr>
          <w:sz w:val="24"/>
        </w:rPr>
      </w:pPr>
      <w:r>
        <w:rPr>
          <w:b/>
          <w:sz w:val="24"/>
        </w:rPr>
        <w:t xml:space="preserve">RESOLVED, </w:t>
      </w:r>
      <w:r>
        <w:rPr>
          <w:sz w:val="24"/>
        </w:rPr>
        <w:t xml:space="preserve">that the following </w:t>
      </w:r>
      <w:r>
        <w:rPr>
          <w:b/>
          <w:i/>
          <w:sz w:val="24"/>
        </w:rPr>
        <w:t xml:space="preserve">budget transfer </w:t>
      </w:r>
      <w:r>
        <w:rPr>
          <w:sz w:val="24"/>
        </w:rPr>
        <w:t xml:space="preserve">is hereby made in the </w:t>
      </w:r>
      <w:r>
        <w:rPr>
          <w:b/>
          <w:i/>
          <w:sz w:val="24"/>
        </w:rPr>
        <w:t xml:space="preserve">General Fund </w:t>
      </w:r>
      <w:r>
        <w:rPr>
          <w:sz w:val="24"/>
        </w:rPr>
        <w:t>for the</w:t>
      </w:r>
    </w:p>
    <w:p w:rsidR="00966F54" w:rsidRDefault="005C11D3">
      <w:pPr>
        <w:ind w:left="220"/>
        <w:rPr>
          <w:sz w:val="24"/>
        </w:rPr>
      </w:pPr>
      <w:r>
        <w:rPr>
          <w:b/>
          <w:i/>
          <w:u w:val="thick"/>
        </w:rPr>
        <w:t>2018-2019</w:t>
      </w:r>
      <w:r>
        <w:rPr>
          <w:b/>
          <w:i/>
        </w:rPr>
        <w:t xml:space="preserve"> </w:t>
      </w:r>
      <w:r>
        <w:rPr>
          <w:sz w:val="24"/>
        </w:rPr>
        <w:t>fiscal year:</w:t>
      </w:r>
    </w:p>
    <w:p w:rsidR="00966F54" w:rsidRDefault="00966F54">
      <w:pPr>
        <w:pStyle w:val="BodyText"/>
        <w:spacing w:before="11"/>
        <w:rPr>
          <w:sz w:val="13"/>
        </w:rPr>
      </w:pPr>
    </w:p>
    <w:p w:rsidR="00966F54" w:rsidRDefault="005C11D3">
      <w:pPr>
        <w:tabs>
          <w:tab w:val="left" w:pos="940"/>
          <w:tab w:val="left" w:pos="9137"/>
        </w:tabs>
        <w:spacing w:before="91"/>
        <w:ind w:left="220" w:right="102"/>
      </w:pPr>
      <w:r>
        <w:t>To:</w:t>
      </w:r>
      <w:r>
        <w:tab/>
        <w:t>001-5110-4161-0918 (Street Maintenance – Repairs/2010 Ford</w:t>
      </w:r>
      <w:r>
        <w:rPr>
          <w:spacing w:val="-4"/>
        </w:rPr>
        <w:t xml:space="preserve"> </w:t>
      </w:r>
      <w:r>
        <w:t>350</w:t>
      </w:r>
      <w:r>
        <w:rPr>
          <w:spacing w:val="-4"/>
        </w:rPr>
        <w:t xml:space="preserve"> </w:t>
      </w:r>
      <w:r>
        <w:t>XL)</w:t>
      </w:r>
      <w:r>
        <w:tab/>
        <w:t>$686.00 From:   001-5110-4161 (Street Maintenance</w:t>
      </w:r>
      <w:r>
        <w:rPr>
          <w:spacing w:val="10"/>
        </w:rPr>
        <w:t xml:space="preserve"> </w:t>
      </w:r>
      <w:r>
        <w:t>–</w:t>
      </w:r>
      <w:r>
        <w:rPr>
          <w:spacing w:val="-1"/>
        </w:rPr>
        <w:t xml:space="preserve"> </w:t>
      </w:r>
      <w:r>
        <w:t>Repairs/Equip.)</w:t>
      </w:r>
      <w:r>
        <w:tab/>
        <w:t>$686.00</w:t>
      </w:r>
    </w:p>
    <w:p w:rsidR="00966F54" w:rsidRDefault="00966F54">
      <w:pPr>
        <w:pStyle w:val="BodyText"/>
        <w:spacing w:before="1"/>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1"/>
        <w:ind w:left="220" w:right="115"/>
      </w:pPr>
      <w:r>
        <w:rPr>
          <w:b/>
        </w:rPr>
        <w:t xml:space="preserve">ON MOTION </w:t>
      </w:r>
      <w:r>
        <w:t>by Mayor DeLano, seconded by Deputy Mayor Piazza, the following resolution was adopted:</w:t>
      </w:r>
    </w:p>
    <w:p w:rsidR="00966F54" w:rsidRDefault="00966F54">
      <w:pPr>
        <w:pStyle w:val="BodyText"/>
        <w:spacing w:before="11"/>
        <w:rPr>
          <w:sz w:val="23"/>
        </w:rPr>
      </w:pPr>
    </w:p>
    <w:p w:rsidR="00966F54" w:rsidRDefault="005C11D3">
      <w:pPr>
        <w:ind w:left="220"/>
        <w:rPr>
          <w:sz w:val="24"/>
        </w:rPr>
      </w:pPr>
      <w:r>
        <w:rPr>
          <w:b/>
          <w:sz w:val="24"/>
        </w:rPr>
        <w:t>RESOLVED</w:t>
      </w:r>
      <w:r>
        <w:rPr>
          <w:sz w:val="24"/>
        </w:rPr>
        <w:t xml:space="preserve">, that payroll and vouchers in the amount of </w:t>
      </w:r>
      <w:r>
        <w:rPr>
          <w:b/>
          <w:sz w:val="24"/>
          <w:u w:val="double"/>
        </w:rPr>
        <w:t>$105,107.12</w:t>
      </w:r>
      <w:r>
        <w:rPr>
          <w:b/>
          <w:sz w:val="24"/>
        </w:rPr>
        <w:t xml:space="preserve"> </w:t>
      </w:r>
      <w:r>
        <w:rPr>
          <w:sz w:val="24"/>
        </w:rPr>
        <w:t>covering the period from</w:t>
      </w:r>
    </w:p>
    <w:p w:rsidR="00966F54" w:rsidRDefault="005C11D3">
      <w:pPr>
        <w:spacing w:before="1"/>
        <w:ind w:left="220"/>
        <w:rPr>
          <w:sz w:val="24"/>
        </w:rPr>
      </w:pPr>
      <w:r>
        <w:rPr>
          <w:b/>
          <w:i/>
          <w:sz w:val="24"/>
        </w:rPr>
        <w:t xml:space="preserve">9/19/18 </w:t>
      </w:r>
      <w:r>
        <w:rPr>
          <w:sz w:val="24"/>
        </w:rPr>
        <w:t xml:space="preserve">to </w:t>
      </w:r>
      <w:r>
        <w:rPr>
          <w:b/>
          <w:i/>
          <w:sz w:val="24"/>
        </w:rPr>
        <w:t xml:space="preserve">10/2/18 </w:t>
      </w:r>
      <w:r>
        <w:rPr>
          <w:sz w:val="24"/>
        </w:rPr>
        <w:t>are hereby approved as follows:</w:t>
      </w:r>
    </w:p>
    <w:p w:rsidR="00966F54" w:rsidRDefault="00966F54">
      <w:pPr>
        <w:pStyle w:val="BodyText"/>
        <w:spacing w:before="10"/>
      </w:pPr>
    </w:p>
    <w:tbl>
      <w:tblPr>
        <w:tblW w:w="0" w:type="auto"/>
        <w:tblInd w:w="890" w:type="dxa"/>
        <w:tblLayout w:type="fixed"/>
        <w:tblCellMar>
          <w:left w:w="0" w:type="dxa"/>
          <w:right w:w="0" w:type="dxa"/>
        </w:tblCellMar>
        <w:tblLook w:val="01E0" w:firstRow="1" w:lastRow="1" w:firstColumn="1" w:lastColumn="1" w:noHBand="0" w:noVBand="0"/>
      </w:tblPr>
      <w:tblGrid>
        <w:gridCol w:w="4421"/>
        <w:gridCol w:w="1741"/>
      </w:tblGrid>
      <w:tr w:rsidR="00966F54">
        <w:trPr>
          <w:trHeight w:val="408"/>
        </w:trPr>
        <w:tc>
          <w:tcPr>
            <w:tcW w:w="4421" w:type="dxa"/>
          </w:tcPr>
          <w:p w:rsidR="00966F54" w:rsidRDefault="005C11D3">
            <w:pPr>
              <w:pStyle w:val="TableParagraph"/>
              <w:spacing w:line="266" w:lineRule="exact"/>
              <w:ind w:left="50"/>
              <w:rPr>
                <w:sz w:val="24"/>
              </w:rPr>
            </w:pPr>
            <w:r>
              <w:rPr>
                <w:b/>
                <w:sz w:val="24"/>
              </w:rPr>
              <w:t xml:space="preserve">Payroll covering </w:t>
            </w:r>
            <w:r>
              <w:rPr>
                <w:sz w:val="24"/>
              </w:rPr>
              <w:t xml:space="preserve">9/17/18 </w:t>
            </w:r>
            <w:r>
              <w:rPr>
                <w:sz w:val="24"/>
              </w:rPr>
              <w:t>– 9/30/18:</w:t>
            </w:r>
          </w:p>
        </w:tc>
        <w:tc>
          <w:tcPr>
            <w:tcW w:w="1741" w:type="dxa"/>
          </w:tcPr>
          <w:p w:rsidR="00966F54" w:rsidRDefault="005C11D3">
            <w:pPr>
              <w:pStyle w:val="TableParagraph"/>
              <w:spacing w:line="266" w:lineRule="exact"/>
              <w:ind w:right="53"/>
              <w:jc w:val="right"/>
              <w:rPr>
                <w:sz w:val="24"/>
              </w:rPr>
            </w:pPr>
            <w:r>
              <w:rPr>
                <w:sz w:val="24"/>
              </w:rPr>
              <w:t>$32,841.33</w:t>
            </w:r>
          </w:p>
        </w:tc>
      </w:tr>
      <w:tr w:rsidR="00966F54">
        <w:trPr>
          <w:trHeight w:val="552"/>
        </w:trPr>
        <w:tc>
          <w:tcPr>
            <w:tcW w:w="4421" w:type="dxa"/>
          </w:tcPr>
          <w:p w:rsidR="00966F54" w:rsidRDefault="005C11D3">
            <w:pPr>
              <w:pStyle w:val="TableParagraph"/>
              <w:spacing w:before="133" w:line="240" w:lineRule="auto"/>
              <w:ind w:left="50"/>
              <w:rPr>
                <w:sz w:val="24"/>
              </w:rPr>
            </w:pPr>
            <w:r>
              <w:rPr>
                <w:b/>
                <w:sz w:val="24"/>
              </w:rPr>
              <w:t xml:space="preserve">Vouchers covering </w:t>
            </w:r>
            <w:r>
              <w:rPr>
                <w:sz w:val="24"/>
              </w:rPr>
              <w:t>9/19/18 – 10/2/18:</w:t>
            </w:r>
          </w:p>
        </w:tc>
        <w:tc>
          <w:tcPr>
            <w:tcW w:w="1741" w:type="dxa"/>
          </w:tcPr>
          <w:p w:rsidR="00966F54" w:rsidRDefault="00966F54">
            <w:pPr>
              <w:pStyle w:val="TableParagraph"/>
              <w:spacing w:line="240" w:lineRule="auto"/>
            </w:pPr>
          </w:p>
        </w:tc>
      </w:tr>
      <w:tr w:rsidR="00966F54">
        <w:trPr>
          <w:trHeight w:val="413"/>
        </w:trPr>
        <w:tc>
          <w:tcPr>
            <w:tcW w:w="4421" w:type="dxa"/>
          </w:tcPr>
          <w:p w:rsidR="00966F54" w:rsidRDefault="005C11D3">
            <w:pPr>
              <w:pStyle w:val="TableParagraph"/>
              <w:spacing w:before="133" w:line="261" w:lineRule="exact"/>
              <w:ind w:left="1455" w:right="1583"/>
              <w:jc w:val="center"/>
              <w:rPr>
                <w:sz w:val="24"/>
              </w:rPr>
            </w:pPr>
            <w:r>
              <w:rPr>
                <w:sz w:val="24"/>
              </w:rPr>
              <w:t>General Fund</w:t>
            </w:r>
          </w:p>
        </w:tc>
        <w:tc>
          <w:tcPr>
            <w:tcW w:w="1741" w:type="dxa"/>
          </w:tcPr>
          <w:p w:rsidR="00966F54" w:rsidRDefault="005C11D3">
            <w:pPr>
              <w:pStyle w:val="TableParagraph"/>
              <w:spacing w:before="133" w:line="261" w:lineRule="exact"/>
              <w:ind w:right="50"/>
              <w:jc w:val="right"/>
              <w:rPr>
                <w:sz w:val="24"/>
              </w:rPr>
            </w:pPr>
            <w:r>
              <w:rPr>
                <w:sz w:val="24"/>
              </w:rPr>
              <w:t>$44,386.02</w:t>
            </w:r>
          </w:p>
        </w:tc>
      </w:tr>
      <w:tr w:rsidR="00966F54">
        <w:trPr>
          <w:trHeight w:val="276"/>
        </w:trPr>
        <w:tc>
          <w:tcPr>
            <w:tcW w:w="4421" w:type="dxa"/>
          </w:tcPr>
          <w:p w:rsidR="00966F54" w:rsidRDefault="005C11D3">
            <w:pPr>
              <w:pStyle w:val="TableParagraph"/>
              <w:ind w:left="1273" w:right="1598"/>
              <w:jc w:val="center"/>
              <w:rPr>
                <w:sz w:val="24"/>
              </w:rPr>
            </w:pPr>
            <w:r>
              <w:rPr>
                <w:sz w:val="24"/>
              </w:rPr>
              <w:t>Water Fund</w:t>
            </w:r>
          </w:p>
        </w:tc>
        <w:tc>
          <w:tcPr>
            <w:tcW w:w="1741" w:type="dxa"/>
          </w:tcPr>
          <w:p w:rsidR="00966F54" w:rsidRDefault="005C11D3">
            <w:pPr>
              <w:pStyle w:val="TableParagraph"/>
              <w:ind w:right="53"/>
              <w:jc w:val="right"/>
              <w:rPr>
                <w:sz w:val="24"/>
              </w:rPr>
            </w:pPr>
            <w:r>
              <w:rPr>
                <w:sz w:val="24"/>
              </w:rPr>
              <w:t>$2,745.30</w:t>
            </w:r>
          </w:p>
        </w:tc>
      </w:tr>
      <w:tr w:rsidR="00966F54">
        <w:trPr>
          <w:trHeight w:val="275"/>
        </w:trPr>
        <w:tc>
          <w:tcPr>
            <w:tcW w:w="4421" w:type="dxa"/>
          </w:tcPr>
          <w:p w:rsidR="00966F54" w:rsidRDefault="005C11D3">
            <w:pPr>
              <w:pStyle w:val="TableParagraph"/>
              <w:ind w:left="1287" w:right="1598"/>
              <w:jc w:val="center"/>
              <w:rPr>
                <w:sz w:val="24"/>
              </w:rPr>
            </w:pPr>
            <w:r>
              <w:rPr>
                <w:sz w:val="24"/>
              </w:rPr>
              <w:t>Sewer Fund</w:t>
            </w:r>
          </w:p>
        </w:tc>
        <w:tc>
          <w:tcPr>
            <w:tcW w:w="1741" w:type="dxa"/>
          </w:tcPr>
          <w:p w:rsidR="00966F54" w:rsidRDefault="005C11D3">
            <w:pPr>
              <w:pStyle w:val="TableParagraph"/>
              <w:ind w:right="56"/>
              <w:jc w:val="right"/>
              <w:rPr>
                <w:sz w:val="24"/>
              </w:rPr>
            </w:pPr>
            <w:r>
              <w:rPr>
                <w:sz w:val="24"/>
              </w:rPr>
              <w:t>$20,910.53</w:t>
            </w:r>
          </w:p>
        </w:tc>
      </w:tr>
      <w:tr w:rsidR="00966F54">
        <w:trPr>
          <w:trHeight w:val="276"/>
        </w:trPr>
        <w:tc>
          <w:tcPr>
            <w:tcW w:w="4421" w:type="dxa"/>
          </w:tcPr>
          <w:p w:rsidR="00966F54" w:rsidRDefault="005C11D3">
            <w:pPr>
              <w:pStyle w:val="TableParagraph"/>
              <w:ind w:left="1490"/>
              <w:rPr>
                <w:sz w:val="24"/>
              </w:rPr>
            </w:pPr>
            <w:r>
              <w:rPr>
                <w:sz w:val="24"/>
              </w:rPr>
              <w:t>Glen Park Fund</w:t>
            </w:r>
          </w:p>
        </w:tc>
        <w:tc>
          <w:tcPr>
            <w:tcW w:w="1741" w:type="dxa"/>
          </w:tcPr>
          <w:p w:rsidR="00966F54" w:rsidRDefault="005C11D3">
            <w:pPr>
              <w:pStyle w:val="TableParagraph"/>
              <w:ind w:right="53"/>
              <w:jc w:val="right"/>
              <w:rPr>
                <w:sz w:val="24"/>
              </w:rPr>
            </w:pPr>
            <w:r>
              <w:rPr>
                <w:sz w:val="24"/>
              </w:rPr>
              <w:t>$266.67</w:t>
            </w:r>
          </w:p>
        </w:tc>
      </w:tr>
      <w:tr w:rsidR="00966F54">
        <w:trPr>
          <w:trHeight w:val="276"/>
        </w:trPr>
        <w:tc>
          <w:tcPr>
            <w:tcW w:w="4421" w:type="dxa"/>
          </w:tcPr>
          <w:p w:rsidR="00966F54" w:rsidRDefault="005C11D3">
            <w:pPr>
              <w:pStyle w:val="TableParagraph"/>
              <w:ind w:left="1490"/>
              <w:rPr>
                <w:sz w:val="24"/>
              </w:rPr>
            </w:pPr>
            <w:r>
              <w:rPr>
                <w:sz w:val="24"/>
              </w:rPr>
              <w:t>Trust &amp; Agency Fund</w:t>
            </w:r>
          </w:p>
        </w:tc>
        <w:tc>
          <w:tcPr>
            <w:tcW w:w="1741" w:type="dxa"/>
          </w:tcPr>
          <w:p w:rsidR="00966F54" w:rsidRDefault="005C11D3">
            <w:pPr>
              <w:pStyle w:val="TableParagraph"/>
              <w:ind w:right="53"/>
              <w:jc w:val="right"/>
              <w:rPr>
                <w:sz w:val="24"/>
              </w:rPr>
            </w:pPr>
            <w:r>
              <w:rPr>
                <w:sz w:val="24"/>
              </w:rPr>
              <w:t>$3,957.27</w:t>
            </w:r>
          </w:p>
        </w:tc>
      </w:tr>
      <w:tr w:rsidR="00966F54">
        <w:trPr>
          <w:trHeight w:val="276"/>
        </w:trPr>
        <w:tc>
          <w:tcPr>
            <w:tcW w:w="4421" w:type="dxa"/>
          </w:tcPr>
          <w:p w:rsidR="00966F54" w:rsidRDefault="005C11D3">
            <w:pPr>
              <w:pStyle w:val="TableParagraph"/>
              <w:ind w:left="1375" w:right="1598"/>
              <w:jc w:val="center"/>
              <w:rPr>
                <w:sz w:val="24"/>
              </w:rPr>
            </w:pPr>
            <w:r>
              <w:rPr>
                <w:sz w:val="24"/>
              </w:rPr>
              <w:t>Debt Service</w:t>
            </w:r>
          </w:p>
        </w:tc>
        <w:tc>
          <w:tcPr>
            <w:tcW w:w="1741" w:type="dxa"/>
          </w:tcPr>
          <w:p w:rsidR="00966F54" w:rsidRDefault="005C11D3">
            <w:pPr>
              <w:pStyle w:val="TableParagraph"/>
              <w:ind w:right="56"/>
              <w:jc w:val="right"/>
              <w:rPr>
                <w:sz w:val="24"/>
              </w:rPr>
            </w:pPr>
            <w:r>
              <w:rPr>
                <w:sz w:val="24"/>
              </w:rPr>
              <w:t>$0.00</w:t>
            </w:r>
          </w:p>
        </w:tc>
      </w:tr>
      <w:tr w:rsidR="00966F54">
        <w:trPr>
          <w:trHeight w:val="276"/>
        </w:trPr>
        <w:tc>
          <w:tcPr>
            <w:tcW w:w="4421" w:type="dxa"/>
          </w:tcPr>
          <w:p w:rsidR="00966F54" w:rsidRDefault="005C11D3">
            <w:pPr>
              <w:pStyle w:val="TableParagraph"/>
              <w:ind w:left="1490"/>
              <w:rPr>
                <w:sz w:val="24"/>
              </w:rPr>
            </w:pPr>
            <w:r>
              <w:rPr>
                <w:sz w:val="24"/>
              </w:rPr>
              <w:t>Community Development</w:t>
            </w:r>
          </w:p>
        </w:tc>
        <w:tc>
          <w:tcPr>
            <w:tcW w:w="1741" w:type="dxa"/>
          </w:tcPr>
          <w:p w:rsidR="00966F54" w:rsidRDefault="005C11D3">
            <w:pPr>
              <w:pStyle w:val="TableParagraph"/>
              <w:ind w:right="50"/>
              <w:jc w:val="right"/>
              <w:rPr>
                <w:sz w:val="24"/>
              </w:rPr>
            </w:pPr>
            <w:r>
              <w:rPr>
                <w:sz w:val="24"/>
              </w:rPr>
              <w:t>$0.00</w:t>
            </w:r>
          </w:p>
        </w:tc>
      </w:tr>
      <w:tr w:rsidR="00966F54">
        <w:trPr>
          <w:trHeight w:val="275"/>
        </w:trPr>
        <w:tc>
          <w:tcPr>
            <w:tcW w:w="4421" w:type="dxa"/>
          </w:tcPr>
          <w:p w:rsidR="00966F54" w:rsidRDefault="005C11D3">
            <w:pPr>
              <w:pStyle w:val="TableParagraph"/>
              <w:ind w:left="1403" w:right="1598"/>
              <w:jc w:val="center"/>
              <w:rPr>
                <w:sz w:val="24"/>
              </w:rPr>
            </w:pPr>
            <w:r>
              <w:rPr>
                <w:sz w:val="24"/>
              </w:rPr>
              <w:t>Capital Fund</w:t>
            </w:r>
          </w:p>
        </w:tc>
        <w:tc>
          <w:tcPr>
            <w:tcW w:w="1741" w:type="dxa"/>
          </w:tcPr>
          <w:p w:rsidR="00966F54" w:rsidRDefault="005C11D3">
            <w:pPr>
              <w:pStyle w:val="TableParagraph"/>
              <w:ind w:right="50"/>
              <w:jc w:val="right"/>
              <w:rPr>
                <w:sz w:val="24"/>
              </w:rPr>
            </w:pPr>
            <w:r>
              <w:rPr>
                <w:sz w:val="24"/>
                <w:u w:val="single"/>
              </w:rPr>
              <w:t>$0.00</w:t>
            </w:r>
          </w:p>
        </w:tc>
      </w:tr>
      <w:tr w:rsidR="00966F54">
        <w:trPr>
          <w:trHeight w:val="554"/>
        </w:trPr>
        <w:tc>
          <w:tcPr>
            <w:tcW w:w="4421" w:type="dxa"/>
          </w:tcPr>
          <w:p w:rsidR="00966F54" w:rsidRDefault="00966F54">
            <w:pPr>
              <w:pStyle w:val="TableParagraph"/>
              <w:spacing w:line="240" w:lineRule="auto"/>
            </w:pPr>
          </w:p>
        </w:tc>
        <w:tc>
          <w:tcPr>
            <w:tcW w:w="1741" w:type="dxa"/>
          </w:tcPr>
          <w:p w:rsidR="00966F54" w:rsidRDefault="005C11D3">
            <w:pPr>
              <w:pStyle w:val="TableParagraph"/>
              <w:spacing w:line="271" w:lineRule="exact"/>
              <w:ind w:right="50"/>
              <w:jc w:val="right"/>
              <w:rPr>
                <w:sz w:val="24"/>
              </w:rPr>
            </w:pPr>
            <w:r>
              <w:rPr>
                <w:sz w:val="24"/>
              </w:rPr>
              <w:t>$72,265.79</w:t>
            </w:r>
          </w:p>
        </w:tc>
      </w:tr>
      <w:tr w:rsidR="00966F54">
        <w:trPr>
          <w:trHeight w:val="689"/>
        </w:trPr>
        <w:tc>
          <w:tcPr>
            <w:tcW w:w="4421" w:type="dxa"/>
          </w:tcPr>
          <w:p w:rsidR="00966F54" w:rsidRDefault="00966F54">
            <w:pPr>
              <w:pStyle w:val="TableParagraph"/>
              <w:spacing w:before="8" w:line="240" w:lineRule="auto"/>
              <w:rPr>
                <w:sz w:val="23"/>
              </w:rPr>
            </w:pPr>
          </w:p>
          <w:p w:rsidR="00966F54" w:rsidRDefault="005C11D3">
            <w:pPr>
              <w:pStyle w:val="TableParagraph"/>
              <w:spacing w:before="1" w:line="240" w:lineRule="auto"/>
              <w:ind w:left="170"/>
              <w:rPr>
                <w:b/>
                <w:sz w:val="24"/>
              </w:rPr>
            </w:pPr>
            <w:r>
              <w:rPr>
                <w:b/>
                <w:sz w:val="24"/>
              </w:rPr>
              <w:t>GRAND TOTAL:</w:t>
            </w:r>
          </w:p>
        </w:tc>
        <w:tc>
          <w:tcPr>
            <w:tcW w:w="1741" w:type="dxa"/>
          </w:tcPr>
          <w:p w:rsidR="00966F54" w:rsidRDefault="00966F54">
            <w:pPr>
              <w:pStyle w:val="TableParagraph"/>
              <w:spacing w:before="8" w:line="240" w:lineRule="auto"/>
              <w:rPr>
                <w:sz w:val="23"/>
              </w:rPr>
            </w:pPr>
          </w:p>
          <w:p w:rsidR="00966F54" w:rsidRDefault="005C11D3">
            <w:pPr>
              <w:pStyle w:val="TableParagraph"/>
              <w:spacing w:before="1" w:line="240" w:lineRule="auto"/>
              <w:ind w:right="50"/>
              <w:jc w:val="right"/>
              <w:rPr>
                <w:b/>
                <w:sz w:val="24"/>
              </w:rPr>
            </w:pPr>
            <w:r>
              <w:rPr>
                <w:b/>
                <w:sz w:val="24"/>
                <w:u w:val="double"/>
              </w:rPr>
              <w:t>$105,107.12</w:t>
            </w:r>
          </w:p>
        </w:tc>
      </w:tr>
      <w:tr w:rsidR="00966F54">
        <w:trPr>
          <w:trHeight w:val="406"/>
        </w:trPr>
        <w:tc>
          <w:tcPr>
            <w:tcW w:w="4421" w:type="dxa"/>
          </w:tcPr>
          <w:p w:rsidR="00966F54" w:rsidRDefault="005C11D3">
            <w:pPr>
              <w:pStyle w:val="TableParagraph"/>
              <w:spacing w:before="130"/>
              <w:ind w:left="50"/>
              <w:rPr>
                <w:sz w:val="24"/>
              </w:rPr>
            </w:pPr>
            <w:r>
              <w:rPr>
                <w:sz w:val="24"/>
              </w:rPr>
              <w:t>Unanimously carried.</w:t>
            </w:r>
          </w:p>
        </w:tc>
        <w:tc>
          <w:tcPr>
            <w:tcW w:w="1741" w:type="dxa"/>
          </w:tcPr>
          <w:p w:rsidR="00966F54" w:rsidRDefault="00966F54">
            <w:pPr>
              <w:pStyle w:val="TableParagraph"/>
              <w:spacing w:line="240" w:lineRule="auto"/>
            </w:pPr>
          </w:p>
        </w:tc>
      </w:tr>
    </w:tbl>
    <w:p w:rsidR="00966F54" w:rsidRDefault="00966F54">
      <w:pPr>
        <w:sectPr w:rsidR="00966F54">
          <w:pgSz w:w="12240" w:h="15840"/>
          <w:pgMar w:top="1540" w:right="700" w:bottom="280" w:left="1580" w:header="729" w:footer="0" w:gutter="0"/>
          <w:cols w:space="720"/>
        </w:sectPr>
      </w:pPr>
    </w:p>
    <w:p w:rsidR="00966F54" w:rsidRDefault="00966F54">
      <w:pPr>
        <w:pStyle w:val="BodyText"/>
        <w:spacing w:before="9"/>
        <w:rPr>
          <w:sz w:val="15"/>
        </w:rPr>
      </w:pPr>
    </w:p>
    <w:p w:rsidR="00966F54" w:rsidRDefault="005C11D3">
      <w:pPr>
        <w:pStyle w:val="BodyText"/>
        <w:spacing w:before="90"/>
        <w:ind w:left="220" w:right="115"/>
      </w:pPr>
      <w:r>
        <w:rPr>
          <w:b/>
        </w:rPr>
        <w:t xml:space="preserve">ON MOTION </w:t>
      </w:r>
      <w:r>
        <w:t>by Mayor DeLano, seconded by Deputy Mayor Piazza, the following resolution was adopted:</w:t>
      </w:r>
    </w:p>
    <w:p w:rsidR="00966F54" w:rsidRDefault="00966F54">
      <w:pPr>
        <w:pStyle w:val="BodyText"/>
      </w:pPr>
    </w:p>
    <w:p w:rsidR="00966F54" w:rsidRDefault="005C11D3">
      <w:pPr>
        <w:pStyle w:val="BodyText"/>
        <w:ind w:left="220" w:right="382"/>
      </w:pPr>
      <w:r>
        <w:rPr>
          <w:b/>
        </w:rPr>
        <w:t xml:space="preserve">RESOLVED, </w:t>
      </w:r>
      <w:r>
        <w:t>that the following change orders are hereby authorized to 4 Guys Fire Trucks Inc., related to the purchase of two new fire engines:</w:t>
      </w:r>
    </w:p>
    <w:p w:rsidR="00966F54" w:rsidRDefault="00966F54">
      <w:pPr>
        <w:pStyle w:val="BodyText"/>
        <w:spacing w:before="10"/>
      </w:pPr>
    </w:p>
    <w:tbl>
      <w:tblPr>
        <w:tblW w:w="0" w:type="auto"/>
        <w:tblInd w:w="890" w:type="dxa"/>
        <w:tblLayout w:type="fixed"/>
        <w:tblCellMar>
          <w:left w:w="0" w:type="dxa"/>
          <w:right w:w="0" w:type="dxa"/>
        </w:tblCellMar>
        <w:tblLook w:val="01E0" w:firstRow="1" w:lastRow="1" w:firstColumn="1" w:lastColumn="1" w:noHBand="0" w:noVBand="0"/>
      </w:tblPr>
      <w:tblGrid>
        <w:gridCol w:w="4509"/>
        <w:gridCol w:w="2312"/>
      </w:tblGrid>
      <w:tr w:rsidR="00966F54">
        <w:trPr>
          <w:trHeight w:val="270"/>
        </w:trPr>
        <w:tc>
          <w:tcPr>
            <w:tcW w:w="4509" w:type="dxa"/>
          </w:tcPr>
          <w:p w:rsidR="00966F54" w:rsidRDefault="005C11D3">
            <w:pPr>
              <w:pStyle w:val="TableParagraph"/>
              <w:spacing w:line="251" w:lineRule="exact"/>
              <w:ind w:left="50"/>
              <w:rPr>
                <w:sz w:val="24"/>
              </w:rPr>
            </w:pPr>
            <w:r>
              <w:rPr>
                <w:sz w:val="24"/>
              </w:rPr>
              <w:t>(2) Akron 3” Deck Guns</w:t>
            </w:r>
          </w:p>
        </w:tc>
        <w:tc>
          <w:tcPr>
            <w:tcW w:w="2312" w:type="dxa"/>
          </w:tcPr>
          <w:p w:rsidR="00966F54" w:rsidRDefault="005C11D3">
            <w:pPr>
              <w:pStyle w:val="TableParagraph"/>
              <w:spacing w:line="251" w:lineRule="exact"/>
              <w:ind w:right="49"/>
              <w:jc w:val="right"/>
              <w:rPr>
                <w:sz w:val="24"/>
              </w:rPr>
            </w:pPr>
            <w:r>
              <w:rPr>
                <w:sz w:val="24"/>
              </w:rPr>
              <w:t>$35,752.00</w:t>
            </w:r>
          </w:p>
        </w:tc>
      </w:tr>
      <w:tr w:rsidR="00966F54">
        <w:trPr>
          <w:trHeight w:val="275"/>
        </w:trPr>
        <w:tc>
          <w:tcPr>
            <w:tcW w:w="4509" w:type="dxa"/>
          </w:tcPr>
          <w:p w:rsidR="00966F54" w:rsidRDefault="005C11D3">
            <w:pPr>
              <w:pStyle w:val="TableParagraph"/>
              <w:ind w:left="50"/>
              <w:rPr>
                <w:sz w:val="24"/>
              </w:rPr>
            </w:pPr>
            <w:r>
              <w:rPr>
                <w:sz w:val="24"/>
              </w:rPr>
              <w:t>Dry Hose lay</w:t>
            </w:r>
          </w:p>
        </w:tc>
        <w:tc>
          <w:tcPr>
            <w:tcW w:w="2312" w:type="dxa"/>
          </w:tcPr>
          <w:p w:rsidR="00966F54" w:rsidRDefault="005C11D3">
            <w:pPr>
              <w:pStyle w:val="TableParagraph"/>
              <w:ind w:right="49"/>
              <w:jc w:val="right"/>
              <w:rPr>
                <w:sz w:val="24"/>
              </w:rPr>
            </w:pPr>
            <w:r>
              <w:rPr>
                <w:sz w:val="24"/>
              </w:rPr>
              <w:t>$1,346.00</w:t>
            </w:r>
          </w:p>
        </w:tc>
      </w:tr>
      <w:tr w:rsidR="00966F54">
        <w:trPr>
          <w:trHeight w:val="276"/>
        </w:trPr>
        <w:tc>
          <w:tcPr>
            <w:tcW w:w="4509" w:type="dxa"/>
          </w:tcPr>
          <w:p w:rsidR="00966F54" w:rsidRDefault="005C11D3">
            <w:pPr>
              <w:pStyle w:val="TableParagraph"/>
              <w:ind w:left="50"/>
              <w:rPr>
                <w:sz w:val="24"/>
              </w:rPr>
            </w:pPr>
            <w:r>
              <w:rPr>
                <w:sz w:val="24"/>
              </w:rPr>
              <w:t>Pre-Paint Electrical Modifications</w:t>
            </w:r>
          </w:p>
        </w:tc>
        <w:tc>
          <w:tcPr>
            <w:tcW w:w="2312" w:type="dxa"/>
          </w:tcPr>
          <w:p w:rsidR="00966F54" w:rsidRDefault="005C11D3">
            <w:pPr>
              <w:pStyle w:val="TableParagraph"/>
              <w:ind w:right="49"/>
              <w:jc w:val="right"/>
              <w:rPr>
                <w:sz w:val="24"/>
              </w:rPr>
            </w:pPr>
            <w:r>
              <w:rPr>
                <w:sz w:val="24"/>
              </w:rPr>
              <w:t>$5,780.00</w:t>
            </w:r>
          </w:p>
        </w:tc>
      </w:tr>
      <w:tr w:rsidR="00966F54">
        <w:trPr>
          <w:trHeight w:val="822"/>
        </w:trPr>
        <w:tc>
          <w:tcPr>
            <w:tcW w:w="4509" w:type="dxa"/>
          </w:tcPr>
          <w:p w:rsidR="00966F54" w:rsidRDefault="005C11D3">
            <w:pPr>
              <w:pStyle w:val="TableParagraph"/>
              <w:spacing w:line="271" w:lineRule="exact"/>
              <w:ind w:left="50"/>
              <w:rPr>
                <w:sz w:val="24"/>
              </w:rPr>
            </w:pPr>
            <w:r>
              <w:rPr>
                <w:sz w:val="24"/>
              </w:rPr>
              <w:t>Pre-Paint Finish Modifications</w:t>
            </w:r>
          </w:p>
          <w:p w:rsidR="00966F54" w:rsidRDefault="00966F54">
            <w:pPr>
              <w:pStyle w:val="TableParagraph"/>
              <w:spacing w:line="240" w:lineRule="auto"/>
              <w:rPr>
                <w:sz w:val="24"/>
              </w:rPr>
            </w:pPr>
          </w:p>
          <w:p w:rsidR="00966F54" w:rsidRDefault="005C11D3">
            <w:pPr>
              <w:pStyle w:val="TableParagraph"/>
              <w:ind w:left="50"/>
              <w:rPr>
                <w:sz w:val="24"/>
              </w:rPr>
            </w:pPr>
            <w:r>
              <w:rPr>
                <w:sz w:val="24"/>
              </w:rPr>
              <w:t>Unanimously carried.</w:t>
            </w:r>
          </w:p>
        </w:tc>
        <w:tc>
          <w:tcPr>
            <w:tcW w:w="2312" w:type="dxa"/>
          </w:tcPr>
          <w:p w:rsidR="00966F54" w:rsidRDefault="005C11D3">
            <w:pPr>
              <w:pStyle w:val="TableParagraph"/>
              <w:spacing w:line="271" w:lineRule="exact"/>
              <w:ind w:right="49"/>
              <w:jc w:val="right"/>
              <w:rPr>
                <w:sz w:val="24"/>
              </w:rPr>
            </w:pPr>
            <w:r>
              <w:rPr>
                <w:sz w:val="24"/>
              </w:rPr>
              <w:t>$7,490.00</w:t>
            </w:r>
          </w:p>
        </w:tc>
      </w:tr>
    </w:tbl>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pPr>
      <w:r>
        <w:rPr>
          <w:b/>
        </w:rPr>
        <w:t xml:space="preserve">ON MOTION </w:t>
      </w:r>
      <w:r>
        <w:t>by Mayor DeLano, seconded by Trustee Etu, the following resolution was adopted:</w:t>
      </w:r>
    </w:p>
    <w:p w:rsidR="00966F54" w:rsidRDefault="00966F54">
      <w:pPr>
        <w:pStyle w:val="BodyText"/>
      </w:pPr>
    </w:p>
    <w:p w:rsidR="00966F54" w:rsidRDefault="005C11D3">
      <w:pPr>
        <w:ind w:left="220" w:right="189"/>
        <w:rPr>
          <w:sz w:val="23"/>
        </w:rPr>
      </w:pPr>
      <w:r>
        <w:rPr>
          <w:b/>
          <w:sz w:val="23"/>
        </w:rPr>
        <w:t xml:space="preserve">RESOLVED, </w:t>
      </w:r>
      <w:r>
        <w:rPr>
          <w:sz w:val="23"/>
        </w:rPr>
        <w:t xml:space="preserve">that the Mayor is hereby authorized to sign the </w:t>
      </w:r>
      <w:r>
        <w:rPr>
          <w:b/>
          <w:i/>
          <w:sz w:val="23"/>
        </w:rPr>
        <w:t xml:space="preserve">Penflex, Inc. Service Fee Agreement </w:t>
      </w:r>
      <w:r>
        <w:rPr>
          <w:sz w:val="23"/>
        </w:rPr>
        <w:t>for the Village of Williamsville Firefighter Length of Service Award Program, for the period from November 1, 2018 to October 31, 2019.</w:t>
      </w:r>
    </w:p>
    <w:p w:rsidR="00966F54" w:rsidRDefault="00966F54">
      <w:pPr>
        <w:pStyle w:val="BodyText"/>
        <w:spacing w:before="10"/>
        <w:rPr>
          <w:sz w:val="23"/>
        </w:rPr>
      </w:pPr>
    </w:p>
    <w:p w:rsidR="00966F54" w:rsidRDefault="005C11D3">
      <w:pPr>
        <w:pStyle w:val="BodyText"/>
        <w:spacing w:before="1"/>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right="115"/>
      </w:pPr>
      <w:r>
        <w:rPr>
          <w:b/>
        </w:rPr>
        <w:t xml:space="preserve">ON MOTION </w:t>
      </w:r>
      <w:r>
        <w:t>by Mayor DeLano, seconded by Deputy Mayor Piazza, the following resolution was adopted</w:t>
      </w:r>
      <w:r>
        <w:t>:</w:t>
      </w:r>
    </w:p>
    <w:p w:rsidR="00966F54" w:rsidRDefault="00966F54">
      <w:pPr>
        <w:pStyle w:val="BodyText"/>
      </w:pPr>
    </w:p>
    <w:p w:rsidR="00966F54" w:rsidRDefault="005C11D3">
      <w:pPr>
        <w:ind w:left="220" w:right="382"/>
        <w:rPr>
          <w:sz w:val="23"/>
        </w:rPr>
      </w:pPr>
      <w:r>
        <w:rPr>
          <w:b/>
          <w:sz w:val="23"/>
        </w:rPr>
        <w:t xml:space="preserve">WHEREAS, </w:t>
      </w:r>
      <w:r>
        <w:rPr>
          <w:sz w:val="23"/>
        </w:rPr>
        <w:t>there is now pending before the New York State Supreme Court, a lawsuit under Index No. 808594-2014 entitled TIMOTHY ABATI v. VILLAGE OF WILLIAMSVILLE ET AL.</w:t>
      </w:r>
    </w:p>
    <w:p w:rsidR="00966F54" w:rsidRDefault="005C11D3">
      <w:pPr>
        <w:spacing w:before="1"/>
        <w:ind w:left="220"/>
        <w:rPr>
          <w:sz w:val="23"/>
        </w:rPr>
      </w:pPr>
      <w:r>
        <w:rPr>
          <w:sz w:val="23"/>
        </w:rPr>
        <w:t>(“Lawsuit”); and</w:t>
      </w:r>
    </w:p>
    <w:p w:rsidR="00966F54" w:rsidRDefault="005C11D3">
      <w:pPr>
        <w:spacing w:before="120"/>
        <w:ind w:left="220" w:right="115"/>
        <w:rPr>
          <w:sz w:val="23"/>
        </w:rPr>
      </w:pPr>
      <w:r>
        <w:rPr>
          <w:b/>
          <w:sz w:val="23"/>
        </w:rPr>
        <w:t xml:space="preserve">WHEREAS, </w:t>
      </w:r>
      <w:r>
        <w:rPr>
          <w:sz w:val="23"/>
        </w:rPr>
        <w:t>the Village denies any liability or wrongdoing whatsoever, but has determined that it is in the best interest of the Village to settle and resolve any and all existing and/or potentially existing disputes relating to the Lawsuit (“Settlement”);</w:t>
      </w:r>
    </w:p>
    <w:p w:rsidR="00966F54" w:rsidRDefault="005C11D3">
      <w:pPr>
        <w:spacing w:before="121" w:line="264" w:lineRule="exact"/>
        <w:ind w:left="220"/>
        <w:rPr>
          <w:sz w:val="23"/>
        </w:rPr>
      </w:pPr>
      <w:r>
        <w:rPr>
          <w:b/>
          <w:sz w:val="23"/>
        </w:rPr>
        <w:t>NOW, THEREF</w:t>
      </w:r>
      <w:r>
        <w:rPr>
          <w:b/>
          <w:sz w:val="23"/>
        </w:rPr>
        <w:t xml:space="preserve">ORE, BE IT RESOLVED, </w:t>
      </w:r>
      <w:r>
        <w:rPr>
          <w:sz w:val="23"/>
        </w:rPr>
        <w:t>that the Village Board hereby authorizes the payment of</w:t>
      </w:r>
    </w:p>
    <w:p w:rsidR="00966F54" w:rsidRDefault="005C11D3">
      <w:pPr>
        <w:ind w:left="220" w:right="107"/>
        <w:rPr>
          <w:sz w:val="23"/>
        </w:rPr>
      </w:pPr>
      <w:r>
        <w:rPr>
          <w:sz w:val="23"/>
        </w:rPr>
        <w:t>$50,000 towards the Settlement of the Lawsuit, in exchange for a General Release and a dismissal of the Lawsuit with prejudice; and</w:t>
      </w:r>
    </w:p>
    <w:p w:rsidR="00966F54" w:rsidRDefault="005C11D3">
      <w:pPr>
        <w:spacing w:before="119"/>
        <w:ind w:left="220"/>
        <w:rPr>
          <w:sz w:val="23"/>
        </w:rPr>
      </w:pPr>
      <w:r>
        <w:rPr>
          <w:b/>
          <w:sz w:val="23"/>
        </w:rPr>
        <w:t>BE IT FURTHER RESOLVED</w:t>
      </w:r>
      <w:r>
        <w:rPr>
          <w:sz w:val="23"/>
        </w:rPr>
        <w:t>, that the Mayor, Village</w:t>
      </w:r>
      <w:r>
        <w:rPr>
          <w:sz w:val="23"/>
        </w:rPr>
        <w:t xml:space="preserve"> Administrator/Clerk-Treasurer and/or the attorneys for the Village are hereby authorized and directed to perform any and all such actions as are necessary to finalize the Settlement.</w:t>
      </w:r>
    </w:p>
    <w:p w:rsidR="00966F54" w:rsidRDefault="00966F54">
      <w:pPr>
        <w:pStyle w:val="BodyText"/>
        <w:spacing w:before="6"/>
        <w:rPr>
          <w:sz w:val="34"/>
        </w:rPr>
      </w:pPr>
    </w:p>
    <w:p w:rsidR="00966F54" w:rsidRDefault="005C11D3">
      <w:pPr>
        <w:pStyle w:val="BodyText"/>
        <w:ind w:left="940"/>
      </w:pPr>
      <w:r>
        <w:t>Unanimously carried.</w:t>
      </w:r>
    </w:p>
    <w:p w:rsidR="00966F54" w:rsidRDefault="00966F54">
      <w:pPr>
        <w:sectPr w:rsidR="00966F54">
          <w:pgSz w:w="12240" w:h="15840"/>
          <w:pgMar w:top="1540" w:right="700" w:bottom="280" w:left="1580" w:header="729" w:footer="0" w:gutter="0"/>
          <w:cols w:space="720"/>
        </w:sectPr>
      </w:pPr>
    </w:p>
    <w:p w:rsidR="00966F54" w:rsidRDefault="00966F54">
      <w:pPr>
        <w:pStyle w:val="BodyText"/>
        <w:spacing w:before="9"/>
        <w:rPr>
          <w:sz w:val="15"/>
        </w:rPr>
      </w:pPr>
    </w:p>
    <w:p w:rsidR="00966F54" w:rsidRDefault="005C11D3">
      <w:pPr>
        <w:pStyle w:val="BodyText"/>
        <w:spacing w:before="90"/>
        <w:ind w:left="220"/>
      </w:pPr>
      <w:r>
        <w:rPr>
          <w:b/>
        </w:rPr>
        <w:t xml:space="preserve">ON MOTION </w:t>
      </w:r>
      <w:r>
        <w:t>by Mayor DeLano, seconded</w:t>
      </w:r>
      <w:r>
        <w:t xml:space="preserve"> by Trustee Etu, the following resolution was adopted:</w:t>
      </w:r>
    </w:p>
    <w:p w:rsidR="00966F54" w:rsidRDefault="00966F54">
      <w:pPr>
        <w:pStyle w:val="BodyText"/>
        <w:spacing w:before="11"/>
        <w:rPr>
          <w:sz w:val="23"/>
        </w:rPr>
      </w:pPr>
    </w:p>
    <w:p w:rsidR="00966F54" w:rsidRDefault="005C11D3">
      <w:pPr>
        <w:ind w:left="220" w:right="181"/>
        <w:rPr>
          <w:sz w:val="23"/>
        </w:rPr>
      </w:pPr>
      <w:r>
        <w:rPr>
          <w:b/>
          <w:sz w:val="23"/>
        </w:rPr>
        <w:t xml:space="preserve">RESOLVED, </w:t>
      </w:r>
      <w:r>
        <w:rPr>
          <w:sz w:val="23"/>
        </w:rPr>
        <w:t xml:space="preserve">that </w:t>
      </w:r>
      <w:r>
        <w:rPr>
          <w:b/>
          <w:i/>
          <w:sz w:val="23"/>
        </w:rPr>
        <w:t>Timothy Masters of 8470 Mountain Rd., Gasport, NY</w:t>
      </w:r>
      <w:r>
        <w:rPr>
          <w:sz w:val="23"/>
        </w:rPr>
        <w:t xml:space="preserve">, is hereby appointed as </w:t>
      </w:r>
      <w:r>
        <w:rPr>
          <w:b/>
          <w:i/>
          <w:sz w:val="23"/>
        </w:rPr>
        <w:t xml:space="preserve">Code Enforcement Officer, </w:t>
      </w:r>
      <w:r>
        <w:rPr>
          <w:sz w:val="23"/>
        </w:rPr>
        <w:t>at a salary of $65,000.00.</w:t>
      </w:r>
    </w:p>
    <w:p w:rsidR="00966F54" w:rsidRDefault="00966F54">
      <w:pPr>
        <w:pStyle w:val="BodyText"/>
        <w:spacing w:before="11"/>
        <w:rPr>
          <w:sz w:val="23"/>
        </w:rPr>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right="155"/>
      </w:pPr>
      <w:r>
        <w:rPr>
          <w:b/>
        </w:rPr>
        <w:t xml:space="preserve">ON MOTION </w:t>
      </w:r>
      <w:r>
        <w:t>by Mayor DeLano, seconded by Deputy Mayor Piazza, it was motioned to leave the agenda to consider two new resolutions.</w:t>
      </w:r>
    </w:p>
    <w:p w:rsidR="00966F54" w:rsidRDefault="00966F54">
      <w:pPr>
        <w:pStyle w:val="BodyText"/>
        <w:spacing w:before="1"/>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right="115"/>
      </w:pPr>
      <w:r>
        <w:rPr>
          <w:b/>
        </w:rPr>
        <w:t xml:space="preserve">ON MOTION </w:t>
      </w:r>
      <w:r>
        <w:t>by Mayor DeLano, seconded by Deputy Mayor Piazza, the following resolution was adopted:</w:t>
      </w:r>
    </w:p>
    <w:p w:rsidR="00966F54" w:rsidRDefault="00966F54">
      <w:pPr>
        <w:pStyle w:val="BodyText"/>
      </w:pPr>
    </w:p>
    <w:p w:rsidR="00966F54" w:rsidRDefault="005C11D3">
      <w:pPr>
        <w:pStyle w:val="BodyText"/>
        <w:ind w:left="220" w:right="208"/>
      </w:pPr>
      <w:r>
        <w:rPr>
          <w:b/>
        </w:rPr>
        <w:t xml:space="preserve">RESOLVED, </w:t>
      </w:r>
      <w:r>
        <w:t>that Williamsville Fire Chief Michael Measer is hereby authorized to travel to Nashville, TN for the Firehouse Expo from October 16, 2018 through October 20, 2018, with costs related to lodging, meals and local transportation to be paid by the Village of W</w:t>
      </w:r>
      <w:r>
        <w:t>illiamsville in an amount not to exceed $1600.00; and</w:t>
      </w:r>
    </w:p>
    <w:p w:rsidR="00966F54" w:rsidRDefault="00966F54">
      <w:pPr>
        <w:pStyle w:val="BodyText"/>
      </w:pPr>
    </w:p>
    <w:p w:rsidR="00966F54" w:rsidRDefault="005C11D3">
      <w:pPr>
        <w:ind w:left="220" w:right="753"/>
        <w:rPr>
          <w:sz w:val="24"/>
        </w:rPr>
      </w:pPr>
      <w:r>
        <w:rPr>
          <w:b/>
          <w:sz w:val="24"/>
        </w:rPr>
        <w:t>BE IT FURTHER RESOLVED</w:t>
      </w:r>
      <w:r>
        <w:rPr>
          <w:sz w:val="24"/>
        </w:rPr>
        <w:t>, that Hutchinson Hose Company will cover costs related to conference fees and airfare.</w:t>
      </w:r>
    </w:p>
    <w:p w:rsidR="00966F54" w:rsidRDefault="00966F54">
      <w:pPr>
        <w:pStyle w:val="BodyText"/>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1"/>
        <w:ind w:left="220" w:right="802"/>
      </w:pPr>
      <w:r>
        <w:rPr>
          <w:b/>
        </w:rPr>
        <w:t xml:space="preserve">ON MOTION </w:t>
      </w:r>
      <w:r>
        <w:t>by Mayor DeLano, seconded by Trustee Piazza, the followin</w:t>
      </w:r>
      <w:r>
        <w:t>g resolution was adopted:</w:t>
      </w:r>
    </w:p>
    <w:p w:rsidR="00966F54" w:rsidRDefault="00966F54">
      <w:pPr>
        <w:pStyle w:val="BodyText"/>
        <w:spacing w:before="11"/>
        <w:rPr>
          <w:sz w:val="23"/>
        </w:rPr>
      </w:pPr>
    </w:p>
    <w:p w:rsidR="00966F54" w:rsidRDefault="005C11D3">
      <w:pPr>
        <w:pStyle w:val="BodyText"/>
        <w:ind w:left="220" w:right="115"/>
      </w:pPr>
      <w:r>
        <w:rPr>
          <w:b/>
        </w:rPr>
        <w:t>RESOLVED</w:t>
      </w:r>
      <w:r>
        <w:t>, that the Mayor is hereby authorized to sign the Memorandum of Understanding for the year 2017 between the Erie County STOP-DWI Office and the Village of Williamsville.</w:t>
      </w:r>
    </w:p>
    <w:p w:rsidR="00966F54" w:rsidRDefault="00966F54">
      <w:pPr>
        <w:pStyle w:val="BodyText"/>
        <w:spacing w:before="1"/>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right="195"/>
      </w:pPr>
      <w:r>
        <w:rPr>
          <w:b/>
        </w:rPr>
        <w:t xml:space="preserve">ON MOTION </w:t>
      </w:r>
      <w:r>
        <w:t>by Mayor DeLano, seconded by Deputy Mayor Piazza, it was motioned to return to the regular agenda.</w:t>
      </w:r>
    </w:p>
    <w:p w:rsidR="00966F54" w:rsidRDefault="00966F54">
      <w:pPr>
        <w:pStyle w:val="BodyText"/>
      </w:pPr>
    </w:p>
    <w:p w:rsidR="00966F54" w:rsidRDefault="005C11D3">
      <w:pPr>
        <w:pStyle w:val="BodyText"/>
        <w:ind w:left="940"/>
      </w:pPr>
      <w:r>
        <w:t>Unanimously carried.</w:t>
      </w:r>
    </w:p>
    <w:p w:rsidR="00966F54" w:rsidRDefault="00966F54">
      <w:pPr>
        <w:sectPr w:rsidR="00966F54">
          <w:pgSz w:w="12240" w:h="15840"/>
          <w:pgMar w:top="1540" w:right="700" w:bottom="280" w:left="1580" w:header="729" w:footer="0" w:gutter="0"/>
          <w:cols w:space="720"/>
        </w:sectPr>
      </w:pPr>
    </w:p>
    <w:p w:rsidR="00966F54" w:rsidRDefault="00966F54">
      <w:pPr>
        <w:pStyle w:val="BodyText"/>
        <w:spacing w:before="2"/>
        <w:rPr>
          <w:sz w:val="16"/>
        </w:rPr>
      </w:pPr>
    </w:p>
    <w:p w:rsidR="00966F54" w:rsidRDefault="005C11D3">
      <w:pPr>
        <w:pStyle w:val="Heading1"/>
        <w:spacing w:before="90"/>
      </w:pPr>
      <w:r>
        <w:rPr>
          <w:u w:val="thick"/>
        </w:rPr>
        <w:t>Report – Deputy Mayor Piazza</w:t>
      </w:r>
    </w:p>
    <w:p w:rsidR="00966F54" w:rsidRDefault="00966F54">
      <w:pPr>
        <w:pStyle w:val="BodyText"/>
        <w:spacing w:before="9"/>
        <w:rPr>
          <w:b/>
          <w:sz w:val="15"/>
        </w:rPr>
      </w:pPr>
    </w:p>
    <w:p w:rsidR="00966F54" w:rsidRDefault="005C11D3">
      <w:pPr>
        <w:spacing w:before="90"/>
        <w:ind w:left="220" w:right="515"/>
        <w:rPr>
          <w:sz w:val="24"/>
        </w:rPr>
      </w:pPr>
      <w:r>
        <w:rPr>
          <w:i/>
          <w:sz w:val="24"/>
        </w:rPr>
        <w:t xml:space="preserve">Deputy Mayor Piazza reported on the following topic(s): Community Development Block Grant </w:t>
      </w:r>
      <w:r>
        <w:rPr>
          <w:i/>
          <w:sz w:val="24"/>
        </w:rPr>
        <w:t>funds are available to those in need of assistance</w:t>
      </w:r>
      <w:r>
        <w:rPr>
          <w:sz w:val="24"/>
        </w:rPr>
        <w:t>.</w:t>
      </w:r>
    </w:p>
    <w:p w:rsidR="00966F54" w:rsidRDefault="00966F54">
      <w:pPr>
        <w:pStyle w:val="BodyText"/>
        <w:rPr>
          <w:sz w:val="26"/>
        </w:rPr>
      </w:pPr>
    </w:p>
    <w:p w:rsidR="00966F54" w:rsidRDefault="00966F54">
      <w:pPr>
        <w:pStyle w:val="BodyText"/>
        <w:rPr>
          <w:sz w:val="22"/>
        </w:rPr>
      </w:pPr>
    </w:p>
    <w:p w:rsidR="00966F54" w:rsidRDefault="005C11D3">
      <w:pPr>
        <w:pStyle w:val="BodyText"/>
        <w:ind w:left="220" w:right="475"/>
      </w:pPr>
      <w:r>
        <w:rPr>
          <w:b/>
        </w:rPr>
        <w:t xml:space="preserve">ON MOTION </w:t>
      </w:r>
      <w:r>
        <w:t>by Deputy Mayor Piazza, seconded by Trustee Etu, the following resolution was adopted:</w:t>
      </w:r>
    </w:p>
    <w:p w:rsidR="00966F54" w:rsidRDefault="00966F54">
      <w:pPr>
        <w:pStyle w:val="BodyText"/>
      </w:pPr>
    </w:p>
    <w:p w:rsidR="00966F54" w:rsidRDefault="005C11D3">
      <w:pPr>
        <w:pStyle w:val="BodyText"/>
        <w:ind w:left="220" w:right="196"/>
      </w:pPr>
      <w:r>
        <w:rPr>
          <w:b/>
        </w:rPr>
        <w:t>RESOLVED</w:t>
      </w:r>
      <w:r>
        <w:t>, that the Village Administrator is hereby authorized to publish a Notice of Public Hearing to b</w:t>
      </w:r>
      <w:r>
        <w:t>e held by the Board of Trustees of the Village of Williamsville on Tuesday, November 13, 2018 at 7:30 p.m., in Village Hall, 5565 Main St., Williamsville, New York, for the purpose of hearing all persons interested in discussing the proposed use of 2019-20</w:t>
      </w:r>
      <w:r>
        <w:t>20 Community Development Block Grant funds.</w:t>
      </w:r>
    </w:p>
    <w:p w:rsidR="00966F54" w:rsidRDefault="00966F54">
      <w:pPr>
        <w:pStyle w:val="BodyText"/>
        <w:spacing w:before="1"/>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2"/>
        </w:rPr>
      </w:pPr>
    </w:p>
    <w:p w:rsidR="00966F54" w:rsidRDefault="005C11D3">
      <w:pPr>
        <w:ind w:left="220"/>
        <w:rPr>
          <w:i/>
          <w:sz w:val="24"/>
        </w:rPr>
      </w:pPr>
      <w:r>
        <w:rPr>
          <w:i/>
          <w:sz w:val="24"/>
        </w:rPr>
        <w:t>In Trustee Yates’s absence, Deputy Mayor Piazza moved forth his resolutions.</w:t>
      </w:r>
    </w:p>
    <w:p w:rsidR="00966F54" w:rsidRDefault="00966F54">
      <w:pPr>
        <w:pStyle w:val="BodyText"/>
        <w:rPr>
          <w:i/>
          <w:sz w:val="26"/>
        </w:rPr>
      </w:pPr>
    </w:p>
    <w:p w:rsidR="00966F54" w:rsidRDefault="00966F54">
      <w:pPr>
        <w:pStyle w:val="BodyText"/>
        <w:rPr>
          <w:i/>
          <w:sz w:val="22"/>
        </w:rPr>
      </w:pPr>
    </w:p>
    <w:p w:rsidR="00966F54" w:rsidRDefault="005C11D3">
      <w:pPr>
        <w:pStyle w:val="BodyText"/>
        <w:ind w:left="220" w:right="475"/>
      </w:pPr>
      <w:r>
        <w:rPr>
          <w:b/>
        </w:rPr>
        <w:t xml:space="preserve">ON MOTION </w:t>
      </w:r>
      <w:r>
        <w:t>by Deputy Mayor Piazza, seconded by Trustee Etu, the following resolution was adopted:</w:t>
      </w:r>
    </w:p>
    <w:p w:rsidR="00966F54" w:rsidRDefault="00966F54">
      <w:pPr>
        <w:pStyle w:val="BodyText"/>
      </w:pPr>
    </w:p>
    <w:p w:rsidR="00966F54" w:rsidRDefault="005C11D3">
      <w:pPr>
        <w:pStyle w:val="BodyText"/>
        <w:ind w:left="220"/>
      </w:pPr>
      <w:r>
        <w:rPr>
          <w:b/>
        </w:rPr>
        <w:t>RESOLVED</w:t>
      </w:r>
      <w:r>
        <w:t>, that the CGI Communications 2018 Community Video Program agreement dated September 10, 2018 is hereby approved.</w:t>
      </w:r>
    </w:p>
    <w:p w:rsidR="00966F54" w:rsidRDefault="00966F54">
      <w:pPr>
        <w:pStyle w:val="BodyText"/>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1"/>
        <w:ind w:left="220" w:right="475"/>
      </w:pPr>
      <w:r>
        <w:rPr>
          <w:b/>
        </w:rPr>
        <w:t xml:space="preserve">ON MOTION </w:t>
      </w:r>
      <w:r>
        <w:t>by Deputy Mayor Piazza, seconded by Trustee Etu, the following resolution was adopted:</w:t>
      </w:r>
    </w:p>
    <w:p w:rsidR="00966F54" w:rsidRDefault="00966F54">
      <w:pPr>
        <w:pStyle w:val="BodyText"/>
        <w:spacing w:before="11"/>
      </w:pPr>
    </w:p>
    <w:p w:rsidR="00966F54" w:rsidRDefault="005C11D3">
      <w:pPr>
        <w:spacing w:line="228" w:lineRule="auto"/>
        <w:ind w:left="220" w:right="294"/>
        <w:rPr>
          <w:sz w:val="24"/>
        </w:rPr>
      </w:pPr>
      <w:r>
        <w:rPr>
          <w:b/>
          <w:sz w:val="24"/>
        </w:rPr>
        <w:t xml:space="preserve">RESOLVED, </w:t>
      </w:r>
      <w:r>
        <w:rPr>
          <w:sz w:val="24"/>
        </w:rPr>
        <w:t xml:space="preserve">that the official date of </w:t>
      </w:r>
      <w:r>
        <w:rPr>
          <w:b/>
          <w:i/>
          <w:sz w:val="24"/>
        </w:rPr>
        <w:t xml:space="preserve">Halloween Trick or Treat </w:t>
      </w:r>
      <w:r>
        <w:rPr>
          <w:sz w:val="24"/>
        </w:rPr>
        <w:t>in the Village of Williamsville is hereby designated as Wednesday, October 31</w:t>
      </w:r>
      <w:r>
        <w:rPr>
          <w:position w:val="9"/>
          <w:sz w:val="16"/>
        </w:rPr>
        <w:t>st</w:t>
      </w:r>
      <w:r>
        <w:rPr>
          <w:sz w:val="24"/>
        </w:rPr>
        <w:t>.</w:t>
      </w:r>
    </w:p>
    <w:p w:rsidR="00966F54" w:rsidRDefault="00966F54">
      <w:pPr>
        <w:pStyle w:val="BodyText"/>
        <w:spacing w:before="1"/>
      </w:pPr>
    </w:p>
    <w:p w:rsidR="00966F54" w:rsidRDefault="005C11D3">
      <w:pPr>
        <w:pStyle w:val="BodyText"/>
        <w:spacing w:before="1"/>
        <w:ind w:left="940"/>
      </w:pPr>
      <w:r>
        <w:t>Unanimously carried.</w:t>
      </w:r>
    </w:p>
    <w:p w:rsidR="00966F54" w:rsidRDefault="00966F54">
      <w:pPr>
        <w:pStyle w:val="BodyText"/>
        <w:rPr>
          <w:sz w:val="26"/>
        </w:rPr>
      </w:pPr>
    </w:p>
    <w:p w:rsidR="00966F54" w:rsidRDefault="00966F54">
      <w:pPr>
        <w:pStyle w:val="BodyText"/>
        <w:spacing w:before="4"/>
        <w:rPr>
          <w:sz w:val="22"/>
        </w:rPr>
      </w:pPr>
    </w:p>
    <w:p w:rsidR="00966F54" w:rsidRDefault="005C11D3">
      <w:pPr>
        <w:pStyle w:val="Heading1"/>
      </w:pPr>
      <w:r>
        <w:rPr>
          <w:u w:val="thick"/>
        </w:rPr>
        <w:t>Report – Trustee Etu</w:t>
      </w:r>
    </w:p>
    <w:p w:rsidR="00966F54" w:rsidRDefault="00966F54">
      <w:pPr>
        <w:pStyle w:val="BodyText"/>
        <w:spacing w:before="9"/>
        <w:rPr>
          <w:b/>
          <w:sz w:val="15"/>
        </w:rPr>
      </w:pPr>
    </w:p>
    <w:p w:rsidR="00966F54" w:rsidRDefault="005C11D3">
      <w:pPr>
        <w:spacing w:before="90"/>
        <w:ind w:left="220" w:right="202"/>
        <w:rPr>
          <w:sz w:val="24"/>
        </w:rPr>
      </w:pPr>
      <w:r>
        <w:rPr>
          <w:i/>
          <w:sz w:val="24"/>
        </w:rPr>
        <w:t xml:space="preserve">Trustee Etu reported on the following topic(s): </w:t>
      </w:r>
      <w:r>
        <w:rPr>
          <w:sz w:val="24"/>
        </w:rPr>
        <w:t xml:space="preserve">Encouraged those not involved </w:t>
      </w:r>
      <w:r>
        <w:rPr>
          <w:sz w:val="24"/>
        </w:rPr>
        <w:t>to become active on a Village committee.</w:t>
      </w:r>
    </w:p>
    <w:p w:rsidR="00966F54" w:rsidRDefault="00966F54">
      <w:pPr>
        <w:rPr>
          <w:sz w:val="24"/>
        </w:rPr>
        <w:sectPr w:rsidR="00966F54">
          <w:pgSz w:w="12240" w:h="15840"/>
          <w:pgMar w:top="1540" w:right="700" w:bottom="280" w:left="1580" w:header="729" w:footer="0" w:gutter="0"/>
          <w:cols w:space="720"/>
        </w:sectPr>
      </w:pPr>
    </w:p>
    <w:p w:rsidR="00966F54" w:rsidRDefault="00966F54">
      <w:pPr>
        <w:pStyle w:val="BodyText"/>
        <w:spacing w:before="8"/>
        <w:rPr>
          <w:sz w:val="13"/>
        </w:rPr>
      </w:pPr>
    </w:p>
    <w:p w:rsidR="00966F54" w:rsidRDefault="005C11D3">
      <w:pPr>
        <w:pStyle w:val="BodyText"/>
        <w:spacing w:before="90"/>
        <w:ind w:left="220"/>
      </w:pPr>
      <w:r>
        <w:rPr>
          <w:b/>
        </w:rPr>
        <w:t xml:space="preserve">ON MOTION </w:t>
      </w:r>
      <w:r>
        <w:t>by Trustee Etu, seconded by Trustee Rogers, the following resolution was adopted:</w:t>
      </w:r>
    </w:p>
    <w:p w:rsidR="00966F54" w:rsidRDefault="00966F54">
      <w:pPr>
        <w:pStyle w:val="BodyText"/>
      </w:pPr>
    </w:p>
    <w:p w:rsidR="00966F54" w:rsidRDefault="005C11D3">
      <w:pPr>
        <w:ind w:left="220" w:right="1079"/>
        <w:rPr>
          <w:sz w:val="24"/>
        </w:rPr>
      </w:pPr>
      <w:r>
        <w:rPr>
          <w:b/>
          <w:sz w:val="24"/>
        </w:rPr>
        <w:t xml:space="preserve">RESOLVED, </w:t>
      </w:r>
      <w:r>
        <w:rPr>
          <w:sz w:val="24"/>
        </w:rPr>
        <w:t xml:space="preserve">that </w:t>
      </w:r>
      <w:r>
        <w:rPr>
          <w:b/>
          <w:i/>
          <w:sz w:val="24"/>
        </w:rPr>
        <w:t>Jean Stadelman</w:t>
      </w:r>
      <w:r>
        <w:rPr>
          <w:sz w:val="24"/>
        </w:rPr>
        <w:t xml:space="preserve">, residing at </w:t>
      </w:r>
      <w:r>
        <w:rPr>
          <w:b/>
          <w:i/>
          <w:sz w:val="24"/>
        </w:rPr>
        <w:t>56 Garrison Rd., Williamsville</w:t>
      </w:r>
      <w:r>
        <w:rPr>
          <w:sz w:val="24"/>
        </w:rPr>
        <w:t xml:space="preserve">, is hereby appointed to the </w:t>
      </w:r>
      <w:r>
        <w:rPr>
          <w:b/>
          <w:i/>
          <w:sz w:val="24"/>
        </w:rPr>
        <w:t xml:space="preserve">Parks Committee </w:t>
      </w:r>
      <w:r>
        <w:rPr>
          <w:sz w:val="24"/>
        </w:rPr>
        <w:t xml:space="preserve">until the end of the </w:t>
      </w:r>
      <w:r>
        <w:rPr>
          <w:b/>
          <w:i/>
          <w:sz w:val="24"/>
        </w:rPr>
        <w:t xml:space="preserve">2018-2019 </w:t>
      </w:r>
      <w:r>
        <w:rPr>
          <w:sz w:val="24"/>
        </w:rPr>
        <w:t>official Village year.</w:t>
      </w:r>
    </w:p>
    <w:p w:rsidR="00966F54" w:rsidRDefault="00966F54">
      <w:pPr>
        <w:pStyle w:val="BodyText"/>
      </w:pPr>
    </w:p>
    <w:p w:rsidR="00966F54" w:rsidRDefault="005C11D3">
      <w:pPr>
        <w:pStyle w:val="BodyText"/>
        <w:ind w:left="94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184"/>
        <w:ind w:left="220" w:right="475"/>
      </w:pPr>
      <w:r>
        <w:rPr>
          <w:b/>
        </w:rPr>
        <w:t xml:space="preserve">ON MOTION </w:t>
      </w:r>
      <w:r>
        <w:t>by Trustee Etu, seconded by Deputy Mayor Piazza, the following resolution was adopted:</w:t>
      </w:r>
    </w:p>
    <w:p w:rsidR="00966F54" w:rsidRDefault="00966F54">
      <w:pPr>
        <w:pStyle w:val="BodyText"/>
        <w:spacing w:before="1"/>
      </w:pPr>
    </w:p>
    <w:p w:rsidR="00966F54" w:rsidRDefault="005C11D3">
      <w:pPr>
        <w:pStyle w:val="BodyText"/>
        <w:ind w:left="220" w:right="196"/>
        <w:rPr>
          <w:b/>
        </w:rPr>
      </w:pPr>
      <w:r>
        <w:rPr>
          <w:b/>
        </w:rPr>
        <w:t>RESOLVED</w:t>
      </w:r>
      <w:r>
        <w:t>, that the proposed amendment to Chapter 103-16 of the V</w:t>
      </w:r>
      <w:r>
        <w:t xml:space="preserve">illage Code (Vehicles and Traffic) which would add “No Standing” on both sides of Danbern Lane for the entire length of the road, is hereby approved as </w:t>
      </w:r>
      <w:r>
        <w:rPr>
          <w:b/>
          <w:u w:val="thick"/>
        </w:rPr>
        <w:t>Local Law 12 of 2018.</w:t>
      </w:r>
    </w:p>
    <w:p w:rsidR="00966F54" w:rsidRDefault="00966F54">
      <w:pPr>
        <w:pStyle w:val="BodyText"/>
        <w:spacing w:before="2"/>
        <w:rPr>
          <w:b/>
          <w:sz w:val="16"/>
        </w:rPr>
      </w:pPr>
    </w:p>
    <w:p w:rsidR="00966F54" w:rsidRDefault="005C11D3">
      <w:pPr>
        <w:pStyle w:val="BodyText"/>
        <w:spacing w:before="90"/>
        <w:ind w:left="940"/>
      </w:pPr>
      <w:r>
        <w:t>Unanimously carried.</w:t>
      </w:r>
    </w:p>
    <w:p w:rsidR="00966F54" w:rsidRDefault="00966F54">
      <w:pPr>
        <w:pStyle w:val="BodyText"/>
        <w:rPr>
          <w:sz w:val="26"/>
        </w:rPr>
      </w:pPr>
    </w:p>
    <w:p w:rsidR="00966F54" w:rsidRDefault="00966F54">
      <w:pPr>
        <w:pStyle w:val="BodyText"/>
        <w:rPr>
          <w:sz w:val="26"/>
        </w:rPr>
      </w:pPr>
    </w:p>
    <w:p w:rsidR="00966F54" w:rsidRDefault="00966F54">
      <w:pPr>
        <w:pStyle w:val="BodyText"/>
        <w:spacing w:before="5"/>
        <w:rPr>
          <w:sz w:val="20"/>
        </w:rPr>
      </w:pPr>
    </w:p>
    <w:p w:rsidR="00966F54" w:rsidRDefault="005C11D3">
      <w:pPr>
        <w:pStyle w:val="Heading1"/>
      </w:pPr>
      <w:r>
        <w:rPr>
          <w:u w:val="thick"/>
        </w:rPr>
        <w:t>Report – Trustee Rogers</w:t>
      </w:r>
    </w:p>
    <w:p w:rsidR="00966F54" w:rsidRDefault="00966F54">
      <w:pPr>
        <w:pStyle w:val="BodyText"/>
        <w:spacing w:before="9"/>
        <w:rPr>
          <w:b/>
          <w:sz w:val="15"/>
        </w:rPr>
      </w:pPr>
    </w:p>
    <w:p w:rsidR="00966F54" w:rsidRDefault="005C11D3">
      <w:pPr>
        <w:spacing w:before="90"/>
        <w:ind w:left="220" w:right="461"/>
        <w:rPr>
          <w:sz w:val="24"/>
        </w:rPr>
      </w:pPr>
      <w:r>
        <w:rPr>
          <w:i/>
          <w:sz w:val="24"/>
        </w:rPr>
        <w:t>Trustee Rogers reported on the f</w:t>
      </w:r>
      <w:r>
        <w:rPr>
          <w:i/>
          <w:sz w:val="24"/>
        </w:rPr>
        <w:t xml:space="preserve">ollowing topic(s): </w:t>
      </w:r>
      <w:r>
        <w:rPr>
          <w:sz w:val="24"/>
        </w:rPr>
        <w:t>Thanked Sue Kogutek for her assistance with photos at the Meeting House and Village Hall.</w:t>
      </w:r>
    </w:p>
    <w:p w:rsidR="00966F54" w:rsidRDefault="00966F54">
      <w:pPr>
        <w:pStyle w:val="BodyText"/>
        <w:rPr>
          <w:sz w:val="26"/>
        </w:rPr>
      </w:pPr>
    </w:p>
    <w:p w:rsidR="00966F54" w:rsidRDefault="00966F54">
      <w:pPr>
        <w:pStyle w:val="BodyText"/>
        <w:rPr>
          <w:sz w:val="22"/>
        </w:rPr>
      </w:pPr>
    </w:p>
    <w:p w:rsidR="00966F54" w:rsidRDefault="005C11D3">
      <w:pPr>
        <w:pStyle w:val="BodyText"/>
        <w:ind w:left="220" w:right="128"/>
      </w:pPr>
      <w:r>
        <w:rPr>
          <w:b/>
        </w:rPr>
        <w:t xml:space="preserve">ON MOTION </w:t>
      </w:r>
      <w:r>
        <w:t>by Trustee Rogers, seconded by Deputy Mayor Piazza, the following resolution was adopted:</w:t>
      </w:r>
    </w:p>
    <w:p w:rsidR="00966F54" w:rsidRDefault="00966F54">
      <w:pPr>
        <w:pStyle w:val="BodyText"/>
      </w:pPr>
    </w:p>
    <w:p w:rsidR="00966F54" w:rsidRDefault="005C11D3">
      <w:pPr>
        <w:pStyle w:val="BodyText"/>
        <w:ind w:left="220"/>
      </w:pPr>
      <w:r>
        <w:rPr>
          <w:b/>
        </w:rPr>
        <w:t>WHEREAS</w:t>
      </w:r>
      <w:r>
        <w:t>, the Village of Williamsville currently owns a collection of eleven photographs, taken by Cornelius Deazley, that are displayed at both the Meeting House and Village Hall; and</w:t>
      </w:r>
    </w:p>
    <w:p w:rsidR="00966F54" w:rsidRDefault="005C11D3">
      <w:pPr>
        <w:pStyle w:val="BodyText"/>
        <w:spacing w:before="159"/>
        <w:ind w:left="220" w:right="495"/>
      </w:pPr>
      <w:r>
        <w:rPr>
          <w:b/>
        </w:rPr>
        <w:t>WHEREAS</w:t>
      </w:r>
      <w:r>
        <w:t>, Cornelius J. Deazley (1887 – 1963) was a lifelong resident of the Village of Williamsville, son of Oliver and Katherine Deazley who were among the early well-known residents of the Village with their homestead located at the corner of Orchard Place and E</w:t>
      </w:r>
      <w:r>
        <w:t>agle Street; and</w:t>
      </w:r>
    </w:p>
    <w:p w:rsidR="00966F54" w:rsidRDefault="00966F54">
      <w:pPr>
        <w:pStyle w:val="BodyText"/>
      </w:pPr>
    </w:p>
    <w:p w:rsidR="00966F54" w:rsidRDefault="005C11D3">
      <w:pPr>
        <w:pStyle w:val="BodyText"/>
        <w:ind w:left="220" w:right="216"/>
      </w:pPr>
      <w:r>
        <w:rPr>
          <w:b/>
        </w:rPr>
        <w:t>WHEREAS</w:t>
      </w:r>
      <w:r>
        <w:t xml:space="preserve">, Cornelius J. Deazley, was a photographer who used a box camera and a holder for a single 4” x 5” glass negative on which his images were burned and was able to capture a collection of images that provide a true look back in time </w:t>
      </w:r>
      <w:r>
        <w:t>to everyday life in the Village in the early 1900s; and</w:t>
      </w:r>
    </w:p>
    <w:p w:rsidR="00966F54" w:rsidRDefault="005C11D3">
      <w:pPr>
        <w:pStyle w:val="BodyText"/>
        <w:spacing w:before="161"/>
        <w:ind w:left="220"/>
      </w:pPr>
      <w:r>
        <w:rPr>
          <w:b/>
        </w:rPr>
        <w:t>WHEREAS</w:t>
      </w:r>
      <w:r>
        <w:t>, Sue Kogutek, Village resident, made a surprise discovery of five boxes full of Mr. Deazley’s old glass negatives, unseen and stored for over 100 years, which she purchased from an estate sale</w:t>
      </w:r>
      <w:r>
        <w:t xml:space="preserve"> in the Village to share with future generations; and</w:t>
      </w:r>
    </w:p>
    <w:p w:rsidR="00966F54" w:rsidRDefault="00966F54">
      <w:pPr>
        <w:sectPr w:rsidR="00966F54">
          <w:pgSz w:w="12240" w:h="15840"/>
          <w:pgMar w:top="1540" w:right="700" w:bottom="280" w:left="1580" w:header="729" w:footer="0" w:gutter="0"/>
          <w:cols w:space="720"/>
        </w:sectPr>
      </w:pPr>
    </w:p>
    <w:p w:rsidR="00966F54" w:rsidRDefault="00966F54">
      <w:pPr>
        <w:pStyle w:val="BodyText"/>
        <w:spacing w:before="9"/>
        <w:rPr>
          <w:sz w:val="29"/>
        </w:rPr>
      </w:pPr>
    </w:p>
    <w:p w:rsidR="00966F54" w:rsidRDefault="005C11D3">
      <w:pPr>
        <w:pStyle w:val="BodyText"/>
        <w:spacing w:before="90"/>
        <w:ind w:left="220" w:right="115"/>
      </w:pPr>
      <w:r>
        <w:rPr>
          <w:b/>
        </w:rPr>
        <w:t>WHEREAS</w:t>
      </w:r>
      <w:r>
        <w:t>, the Meeting House Committee, in honor of the Cornelius Deazley Collection, wishes to name the side room at the Meeting House in his honor;</w:t>
      </w:r>
    </w:p>
    <w:p w:rsidR="00966F54" w:rsidRDefault="005C11D3">
      <w:pPr>
        <w:spacing w:before="158"/>
        <w:ind w:left="220" w:right="115"/>
        <w:rPr>
          <w:sz w:val="24"/>
        </w:rPr>
      </w:pPr>
      <w:r>
        <w:rPr>
          <w:b/>
          <w:sz w:val="24"/>
        </w:rPr>
        <w:t>NOW, THEREFORE, BE IT RESOLVED</w:t>
      </w:r>
      <w:r>
        <w:rPr>
          <w:sz w:val="24"/>
        </w:rPr>
        <w:t>, that th</w:t>
      </w:r>
      <w:r>
        <w:rPr>
          <w:sz w:val="24"/>
        </w:rPr>
        <w:t>e Village of Williamsville hereby names the side room at the Meeting House the “DEAZLEY ROOM”.</w:t>
      </w:r>
    </w:p>
    <w:p w:rsidR="00966F54" w:rsidRDefault="005C11D3">
      <w:pPr>
        <w:pStyle w:val="BodyText"/>
        <w:spacing w:before="161"/>
        <w:ind w:left="940"/>
      </w:pPr>
      <w:r>
        <w:t>Unanimously carried.</w:t>
      </w:r>
    </w:p>
    <w:p w:rsidR="00966F54" w:rsidRDefault="00966F54">
      <w:pPr>
        <w:pStyle w:val="BodyText"/>
        <w:rPr>
          <w:sz w:val="26"/>
        </w:rPr>
      </w:pPr>
    </w:p>
    <w:p w:rsidR="00966F54" w:rsidRDefault="00966F54">
      <w:pPr>
        <w:pStyle w:val="BodyText"/>
        <w:rPr>
          <w:sz w:val="26"/>
        </w:rPr>
      </w:pPr>
    </w:p>
    <w:p w:rsidR="00966F54" w:rsidRDefault="00966F54">
      <w:pPr>
        <w:pStyle w:val="BodyText"/>
        <w:spacing w:before="5"/>
        <w:rPr>
          <w:sz w:val="20"/>
        </w:rPr>
      </w:pPr>
    </w:p>
    <w:p w:rsidR="00966F54" w:rsidRDefault="005C11D3">
      <w:pPr>
        <w:pStyle w:val="Heading1"/>
      </w:pPr>
      <w:r>
        <w:rPr>
          <w:u w:val="thick"/>
        </w:rPr>
        <w:t>Staff Report(s)</w:t>
      </w:r>
    </w:p>
    <w:p w:rsidR="00966F54" w:rsidRDefault="00966F54">
      <w:pPr>
        <w:pStyle w:val="BodyText"/>
        <w:spacing w:before="3"/>
        <w:rPr>
          <w:b/>
          <w:sz w:val="22"/>
        </w:rPr>
      </w:pPr>
    </w:p>
    <w:p w:rsidR="00966F54" w:rsidRDefault="005C11D3">
      <w:pPr>
        <w:ind w:left="220"/>
        <w:rPr>
          <w:sz w:val="24"/>
        </w:rPr>
      </w:pPr>
      <w:r>
        <w:rPr>
          <w:i/>
          <w:sz w:val="24"/>
        </w:rPr>
        <w:t xml:space="preserve">DPW Crew Chief Vilonen reported on the following topic(s): </w:t>
      </w:r>
      <w:r>
        <w:rPr>
          <w:sz w:val="24"/>
        </w:rPr>
        <w:t>Leaf collection begins October 22</w:t>
      </w:r>
      <w:r>
        <w:rPr>
          <w:position w:val="9"/>
          <w:sz w:val="16"/>
        </w:rPr>
        <w:t>nd</w:t>
      </w:r>
      <w:r>
        <w:rPr>
          <w:sz w:val="24"/>
        </w:rPr>
        <w:t>.</w:t>
      </w:r>
    </w:p>
    <w:p w:rsidR="00966F54" w:rsidRDefault="00966F54">
      <w:pPr>
        <w:pStyle w:val="BodyText"/>
        <w:spacing w:before="5"/>
      </w:pPr>
    </w:p>
    <w:p w:rsidR="00966F54" w:rsidRDefault="005C11D3">
      <w:pPr>
        <w:spacing w:line="235" w:lineRule="auto"/>
        <w:ind w:left="220" w:right="115"/>
        <w:rPr>
          <w:sz w:val="24"/>
        </w:rPr>
      </w:pPr>
      <w:r>
        <w:rPr>
          <w:i/>
          <w:sz w:val="24"/>
        </w:rPr>
        <w:t xml:space="preserve">Community Development Director DePriest reported on the following topic(s): </w:t>
      </w:r>
      <w:r>
        <w:rPr>
          <w:sz w:val="24"/>
        </w:rPr>
        <w:t>Photo of Cornelius Deazley in the auditorium; Beautification Committee is seeking volunteers for the garden fall cleanup event on Saturday, October 13</w:t>
      </w:r>
      <w:r>
        <w:rPr>
          <w:position w:val="9"/>
          <w:sz w:val="16"/>
        </w:rPr>
        <w:t xml:space="preserve">th </w:t>
      </w:r>
      <w:r>
        <w:rPr>
          <w:sz w:val="24"/>
        </w:rPr>
        <w:t>from 9:00 a.m. to Noon at H</w:t>
      </w:r>
      <w:r>
        <w:rPr>
          <w:sz w:val="24"/>
        </w:rPr>
        <w:t>eritage Garden of 1812 (Main &amp; Evans); Village newsletter will be out early next week; info in hallway on HAWK signal.</w:t>
      </w:r>
    </w:p>
    <w:p w:rsidR="00966F54" w:rsidRDefault="00966F54">
      <w:pPr>
        <w:pStyle w:val="BodyText"/>
        <w:rPr>
          <w:sz w:val="26"/>
        </w:rPr>
      </w:pPr>
    </w:p>
    <w:p w:rsidR="00966F54" w:rsidRDefault="00966F54">
      <w:pPr>
        <w:pStyle w:val="BodyText"/>
        <w:spacing w:before="2"/>
        <w:rPr>
          <w:sz w:val="22"/>
        </w:rPr>
      </w:pPr>
    </w:p>
    <w:p w:rsidR="00966F54" w:rsidRDefault="005C11D3">
      <w:pPr>
        <w:pStyle w:val="BodyText"/>
        <w:ind w:left="220" w:right="1081"/>
      </w:pPr>
      <w:r>
        <w:rPr>
          <w:b/>
        </w:rPr>
        <w:t xml:space="preserve">ON MOTION </w:t>
      </w:r>
      <w:r>
        <w:t>by Mayor DeLano, seconded by Trustee Rogers, it was moved to open the Executive Session at 8:56 p.m. to discuss the hiring of</w:t>
      </w:r>
      <w:r>
        <w:t xml:space="preserve"> a specific individual.</w:t>
      </w:r>
    </w:p>
    <w:p w:rsidR="00966F54" w:rsidRDefault="00966F54">
      <w:pPr>
        <w:pStyle w:val="BodyText"/>
      </w:pPr>
    </w:p>
    <w:p w:rsidR="00966F54" w:rsidRDefault="005C11D3">
      <w:pPr>
        <w:pStyle w:val="BodyText"/>
        <w:ind w:left="112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1"/>
        <w:ind w:left="220" w:right="382"/>
      </w:pPr>
      <w:r>
        <w:rPr>
          <w:b/>
        </w:rPr>
        <w:t xml:space="preserve">ON MOTION </w:t>
      </w:r>
      <w:r>
        <w:t>by Mayor DeLano, seconded by Trustee Etu, it was moved to close the Executive Session at 9:18 p.m.</w:t>
      </w:r>
    </w:p>
    <w:p w:rsidR="00966F54" w:rsidRDefault="00966F54">
      <w:pPr>
        <w:pStyle w:val="BodyText"/>
        <w:rPr>
          <w:sz w:val="26"/>
        </w:rPr>
      </w:pPr>
    </w:p>
    <w:p w:rsidR="00966F54" w:rsidRDefault="00966F54">
      <w:pPr>
        <w:pStyle w:val="BodyText"/>
        <w:rPr>
          <w:sz w:val="22"/>
        </w:rPr>
      </w:pPr>
    </w:p>
    <w:p w:rsidR="00966F54" w:rsidRDefault="005C11D3">
      <w:pPr>
        <w:pStyle w:val="BodyText"/>
        <w:ind w:left="1120"/>
      </w:pPr>
      <w:r>
        <w:t>Unanimously carried.</w:t>
      </w:r>
    </w:p>
    <w:p w:rsidR="00966F54" w:rsidRDefault="00966F54">
      <w:pPr>
        <w:pStyle w:val="BodyText"/>
        <w:rPr>
          <w:sz w:val="26"/>
        </w:rPr>
      </w:pPr>
    </w:p>
    <w:p w:rsidR="00966F54" w:rsidRDefault="00966F54">
      <w:pPr>
        <w:pStyle w:val="BodyText"/>
        <w:rPr>
          <w:sz w:val="26"/>
        </w:rPr>
      </w:pPr>
    </w:p>
    <w:p w:rsidR="00966F54" w:rsidRDefault="005C11D3">
      <w:pPr>
        <w:pStyle w:val="BodyText"/>
        <w:spacing w:before="230"/>
        <w:ind w:left="220"/>
      </w:pPr>
      <w:r>
        <w:rPr>
          <w:b/>
        </w:rPr>
        <w:t xml:space="preserve">ON MOTION </w:t>
      </w:r>
      <w:r>
        <w:t>by Mayor DeLano, seconded by Trustee Etu, it was moved to adjour</w:t>
      </w:r>
      <w:r>
        <w:t>n the meeting at 9:18 p.m.</w:t>
      </w:r>
    </w:p>
    <w:p w:rsidR="00966F54" w:rsidRDefault="00966F54">
      <w:pPr>
        <w:pStyle w:val="BodyText"/>
        <w:spacing w:before="1"/>
      </w:pPr>
    </w:p>
    <w:p w:rsidR="00966F54" w:rsidRDefault="005C11D3">
      <w:pPr>
        <w:pStyle w:val="BodyText"/>
        <w:ind w:left="1180"/>
      </w:pPr>
      <w:r>
        <w:t>Unanimously carried.</w:t>
      </w:r>
    </w:p>
    <w:p w:rsidR="00966F54" w:rsidRDefault="00966F54">
      <w:pPr>
        <w:pStyle w:val="BodyText"/>
        <w:rPr>
          <w:sz w:val="20"/>
        </w:rPr>
      </w:pPr>
    </w:p>
    <w:p w:rsidR="00966F54" w:rsidRDefault="00966F54">
      <w:pPr>
        <w:pStyle w:val="BodyText"/>
        <w:rPr>
          <w:sz w:val="20"/>
        </w:rPr>
      </w:pPr>
    </w:p>
    <w:p w:rsidR="00966F54" w:rsidRDefault="00E1177C">
      <w:pPr>
        <w:pStyle w:val="BodyText"/>
        <w:spacing w:before="8"/>
        <w:rPr>
          <w:sz w:val="27"/>
        </w:rPr>
      </w:pPr>
      <w:r>
        <w:rPr>
          <w:noProof/>
          <w:lang w:bidi="ar-SA"/>
        </w:rPr>
        <mc:AlternateContent>
          <mc:Choice Requires="wps">
            <w:drawing>
              <wp:anchor distT="0" distB="0" distL="0" distR="0" simplePos="0" relativeHeight="251657728" behindDoc="1" locked="0" layoutInCell="1" allowOverlap="1">
                <wp:simplePos x="0" y="0"/>
                <wp:positionH relativeFrom="page">
                  <wp:posOffset>3886835</wp:posOffset>
                </wp:positionH>
                <wp:positionV relativeFrom="paragraph">
                  <wp:posOffset>230505</wp:posOffset>
                </wp:positionV>
                <wp:extent cx="2515235" cy="0"/>
                <wp:effectExtent l="10160" t="13970" r="825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5BF9"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8.15pt" to="504.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6UHQIAAEEEAAAOAAAAZHJzL2Uyb0RvYy54bWysU02P2jAQvVfqf7B8h3wsU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" strokeweight=".48pt">
                <w10:wrap type="topAndBottom" anchorx="page"/>
              </v:line>
            </w:pict>
          </mc:Fallback>
        </mc:AlternateContent>
      </w:r>
    </w:p>
    <w:p w:rsidR="00966F54" w:rsidRDefault="005C11D3">
      <w:pPr>
        <w:pStyle w:val="BodyText"/>
        <w:spacing w:line="247" w:lineRule="exact"/>
        <w:ind w:left="4522" w:right="4058"/>
        <w:jc w:val="center"/>
      </w:pPr>
      <w:r>
        <w:t>Lynda L. Juul</w:t>
      </w:r>
    </w:p>
    <w:p w:rsidR="00966F54" w:rsidRDefault="005C11D3">
      <w:pPr>
        <w:pStyle w:val="BodyText"/>
        <w:ind w:left="4541"/>
      </w:pPr>
      <w:r>
        <w:t>Administrator/Clerk-Treasurer</w:t>
      </w:r>
    </w:p>
    <w:sectPr w:rsidR="00966F54">
      <w:pgSz w:w="12240" w:h="15840"/>
      <w:pgMar w:top="1540" w:right="70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1D3" w:rsidRDefault="005C11D3">
      <w:r>
        <w:separator/>
      </w:r>
    </w:p>
  </w:endnote>
  <w:endnote w:type="continuationSeparator" w:id="0">
    <w:p w:rsidR="005C11D3" w:rsidRDefault="005C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1D3" w:rsidRDefault="005C11D3">
      <w:r>
        <w:separator/>
      </w:r>
    </w:p>
  </w:footnote>
  <w:footnote w:type="continuationSeparator" w:id="0">
    <w:p w:rsidR="005C11D3" w:rsidRDefault="005C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F54" w:rsidRDefault="00E1177C">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450215</wp:posOffset>
              </wp:positionV>
              <wp:extent cx="6080125" cy="54483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F54" w:rsidRDefault="005C11D3">
                          <w:pPr>
                            <w:spacing w:before="10"/>
                            <w:ind w:left="20" w:right="2"/>
                            <w:rPr>
                              <w:b/>
                              <w:sz w:val="24"/>
                            </w:rPr>
                          </w:pPr>
                          <w:r>
                            <w:rPr>
                              <w:b/>
                              <w:sz w:val="24"/>
                            </w:rPr>
                            <w:t>Minutes of the regular meeting of the Village of Williamsville Board of Trustees held at Village Hall, 5565 Main Street, Williamsville, New York, on Tuesday, October 9, 2018 at 7:34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9pt;margin-top:35.45pt;width:478.75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" filled="f" stroked="f">
              <v:textbox inset="0,0,0,0">
                <w:txbxContent>
                  <w:p w:rsidR="00966F54" w:rsidRDefault="005C11D3">
                    <w:pPr>
                      <w:spacing w:before="10"/>
                      <w:ind w:left="20" w:right="2"/>
                      <w:rPr>
                        <w:b/>
                        <w:sz w:val="24"/>
                      </w:rPr>
                    </w:pPr>
                    <w:r>
                      <w:rPr>
                        <w:b/>
                        <w:sz w:val="24"/>
                      </w:rPr>
                      <w:t>Minutes of the regular meeting of the Village of Williamsville Board of Trustees held at Village Hall, 5565 Main Street, Williamsville, New York, on Tuesday, October 9, 2018 at 7:34 p.m.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922E7"/>
    <w:multiLevelType w:val="hybridMultilevel"/>
    <w:tmpl w:val="746CE158"/>
    <w:lvl w:ilvl="0" w:tplc="ABEE64F8">
      <w:start w:val="1"/>
      <w:numFmt w:val="decimal"/>
      <w:lvlText w:val="%1."/>
      <w:lvlJc w:val="left"/>
      <w:pPr>
        <w:ind w:left="940" w:hanging="360"/>
        <w:jc w:val="left"/>
      </w:pPr>
      <w:rPr>
        <w:rFonts w:ascii="Times New Roman" w:eastAsia="Times New Roman" w:hAnsi="Times New Roman" w:cs="Times New Roman" w:hint="default"/>
        <w:spacing w:val="-3"/>
        <w:w w:val="99"/>
        <w:sz w:val="24"/>
        <w:szCs w:val="24"/>
        <w:lang w:val="en-US" w:eastAsia="en-US" w:bidi="en-US"/>
      </w:rPr>
    </w:lvl>
    <w:lvl w:ilvl="1" w:tplc="E1EA4A50">
      <w:numFmt w:val="bullet"/>
      <w:lvlText w:val="•"/>
      <w:lvlJc w:val="left"/>
      <w:pPr>
        <w:ind w:left="1842" w:hanging="360"/>
      </w:pPr>
      <w:rPr>
        <w:rFonts w:hint="default"/>
        <w:lang w:val="en-US" w:eastAsia="en-US" w:bidi="en-US"/>
      </w:rPr>
    </w:lvl>
    <w:lvl w:ilvl="2" w:tplc="58FAE1CE">
      <w:numFmt w:val="bullet"/>
      <w:lvlText w:val="•"/>
      <w:lvlJc w:val="left"/>
      <w:pPr>
        <w:ind w:left="2744" w:hanging="360"/>
      </w:pPr>
      <w:rPr>
        <w:rFonts w:hint="default"/>
        <w:lang w:val="en-US" w:eastAsia="en-US" w:bidi="en-US"/>
      </w:rPr>
    </w:lvl>
    <w:lvl w:ilvl="3" w:tplc="4CFA8568">
      <w:numFmt w:val="bullet"/>
      <w:lvlText w:val="•"/>
      <w:lvlJc w:val="left"/>
      <w:pPr>
        <w:ind w:left="3646" w:hanging="360"/>
      </w:pPr>
      <w:rPr>
        <w:rFonts w:hint="default"/>
        <w:lang w:val="en-US" w:eastAsia="en-US" w:bidi="en-US"/>
      </w:rPr>
    </w:lvl>
    <w:lvl w:ilvl="4" w:tplc="80C8F862">
      <w:numFmt w:val="bullet"/>
      <w:lvlText w:val="•"/>
      <w:lvlJc w:val="left"/>
      <w:pPr>
        <w:ind w:left="4548" w:hanging="360"/>
      </w:pPr>
      <w:rPr>
        <w:rFonts w:hint="default"/>
        <w:lang w:val="en-US" w:eastAsia="en-US" w:bidi="en-US"/>
      </w:rPr>
    </w:lvl>
    <w:lvl w:ilvl="5" w:tplc="73088B92">
      <w:numFmt w:val="bullet"/>
      <w:lvlText w:val="•"/>
      <w:lvlJc w:val="left"/>
      <w:pPr>
        <w:ind w:left="5450" w:hanging="360"/>
      </w:pPr>
      <w:rPr>
        <w:rFonts w:hint="default"/>
        <w:lang w:val="en-US" w:eastAsia="en-US" w:bidi="en-US"/>
      </w:rPr>
    </w:lvl>
    <w:lvl w:ilvl="6" w:tplc="F0BCFE8A">
      <w:numFmt w:val="bullet"/>
      <w:lvlText w:val="•"/>
      <w:lvlJc w:val="left"/>
      <w:pPr>
        <w:ind w:left="6352" w:hanging="360"/>
      </w:pPr>
      <w:rPr>
        <w:rFonts w:hint="default"/>
        <w:lang w:val="en-US" w:eastAsia="en-US" w:bidi="en-US"/>
      </w:rPr>
    </w:lvl>
    <w:lvl w:ilvl="7" w:tplc="A9D83448">
      <w:numFmt w:val="bullet"/>
      <w:lvlText w:val="•"/>
      <w:lvlJc w:val="left"/>
      <w:pPr>
        <w:ind w:left="7254" w:hanging="360"/>
      </w:pPr>
      <w:rPr>
        <w:rFonts w:hint="default"/>
        <w:lang w:val="en-US" w:eastAsia="en-US" w:bidi="en-US"/>
      </w:rPr>
    </w:lvl>
    <w:lvl w:ilvl="8" w:tplc="14F69D76">
      <w:numFmt w:val="bullet"/>
      <w:lvlText w:val="•"/>
      <w:lvlJc w:val="left"/>
      <w:pPr>
        <w:ind w:left="8156" w:hanging="360"/>
      </w:pPr>
      <w:rPr>
        <w:rFonts w:hint="default"/>
        <w:lang w:val="en-US" w:eastAsia="en-US" w:bidi="en-US"/>
      </w:rPr>
    </w:lvl>
  </w:abstractNum>
  <w:abstractNum w:abstractNumId="1" w15:restartNumberingAfterBreak="0">
    <w:nsid w:val="6F0847CC"/>
    <w:multiLevelType w:val="hybridMultilevel"/>
    <w:tmpl w:val="5B0422F2"/>
    <w:lvl w:ilvl="0" w:tplc="198A4A9E">
      <w:start w:val="1"/>
      <w:numFmt w:val="decimal"/>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F75667E8">
      <w:numFmt w:val="bullet"/>
      <w:lvlText w:val="•"/>
      <w:lvlJc w:val="left"/>
      <w:pPr>
        <w:ind w:left="1842" w:hanging="360"/>
      </w:pPr>
      <w:rPr>
        <w:rFonts w:hint="default"/>
        <w:lang w:val="en-US" w:eastAsia="en-US" w:bidi="en-US"/>
      </w:rPr>
    </w:lvl>
    <w:lvl w:ilvl="2" w:tplc="858A8E98">
      <w:numFmt w:val="bullet"/>
      <w:lvlText w:val="•"/>
      <w:lvlJc w:val="left"/>
      <w:pPr>
        <w:ind w:left="2744" w:hanging="360"/>
      </w:pPr>
      <w:rPr>
        <w:rFonts w:hint="default"/>
        <w:lang w:val="en-US" w:eastAsia="en-US" w:bidi="en-US"/>
      </w:rPr>
    </w:lvl>
    <w:lvl w:ilvl="3" w:tplc="FF2AB460">
      <w:numFmt w:val="bullet"/>
      <w:lvlText w:val="•"/>
      <w:lvlJc w:val="left"/>
      <w:pPr>
        <w:ind w:left="3646" w:hanging="360"/>
      </w:pPr>
      <w:rPr>
        <w:rFonts w:hint="default"/>
        <w:lang w:val="en-US" w:eastAsia="en-US" w:bidi="en-US"/>
      </w:rPr>
    </w:lvl>
    <w:lvl w:ilvl="4" w:tplc="6ECC2BE4">
      <w:numFmt w:val="bullet"/>
      <w:lvlText w:val="•"/>
      <w:lvlJc w:val="left"/>
      <w:pPr>
        <w:ind w:left="4548" w:hanging="360"/>
      </w:pPr>
      <w:rPr>
        <w:rFonts w:hint="default"/>
        <w:lang w:val="en-US" w:eastAsia="en-US" w:bidi="en-US"/>
      </w:rPr>
    </w:lvl>
    <w:lvl w:ilvl="5" w:tplc="2F7AB1A4">
      <w:numFmt w:val="bullet"/>
      <w:lvlText w:val="•"/>
      <w:lvlJc w:val="left"/>
      <w:pPr>
        <w:ind w:left="5450" w:hanging="360"/>
      </w:pPr>
      <w:rPr>
        <w:rFonts w:hint="default"/>
        <w:lang w:val="en-US" w:eastAsia="en-US" w:bidi="en-US"/>
      </w:rPr>
    </w:lvl>
    <w:lvl w:ilvl="6" w:tplc="4EB87CBA">
      <w:numFmt w:val="bullet"/>
      <w:lvlText w:val="•"/>
      <w:lvlJc w:val="left"/>
      <w:pPr>
        <w:ind w:left="6352" w:hanging="360"/>
      </w:pPr>
      <w:rPr>
        <w:rFonts w:hint="default"/>
        <w:lang w:val="en-US" w:eastAsia="en-US" w:bidi="en-US"/>
      </w:rPr>
    </w:lvl>
    <w:lvl w:ilvl="7" w:tplc="69B0F61A">
      <w:numFmt w:val="bullet"/>
      <w:lvlText w:val="•"/>
      <w:lvlJc w:val="left"/>
      <w:pPr>
        <w:ind w:left="7254" w:hanging="360"/>
      </w:pPr>
      <w:rPr>
        <w:rFonts w:hint="default"/>
        <w:lang w:val="en-US" w:eastAsia="en-US" w:bidi="en-US"/>
      </w:rPr>
    </w:lvl>
    <w:lvl w:ilvl="8" w:tplc="045A40F0">
      <w:numFmt w:val="bullet"/>
      <w:lvlText w:val="•"/>
      <w:lvlJc w:val="left"/>
      <w:pPr>
        <w:ind w:left="8156"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54"/>
    <w:rsid w:val="005C11D3"/>
    <w:rsid w:val="00966F54"/>
    <w:rsid w:val="00E1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C15BF6-B0CA-4AAA-8513-37184A90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right="196"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2018-10-29T19:55:00Z</dcterms:created>
  <dcterms:modified xsi:type="dcterms:W3CDTF">2018-10-29T19:55:00Z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2016</vt:lpwstr>
  </property>
  <property fmtid="{D5CDD505-2E9C-101B-9397-08002B2CF9AE}" pid="4" name="LastSaved">
    <vt:filetime>2018-10-29T00:00:00Z</vt:filetime>
  </property>
</Properties>
</file>