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9D1" w:rsidRDefault="000D29D1">
      <w:pPr>
        <w:pStyle w:val="BodyText"/>
        <w:spacing w:before="5"/>
        <w:rPr>
          <w:sz w:val="13"/>
        </w:rPr>
      </w:pPr>
      <w:bookmarkStart w:id="0" w:name="_GoBack"/>
      <w:bookmarkEnd w:id="0"/>
    </w:p>
    <w:p w:rsidR="000D29D1" w:rsidRDefault="004F78E4">
      <w:pPr>
        <w:pStyle w:val="BodyText"/>
        <w:spacing w:before="90" w:line="480" w:lineRule="auto"/>
        <w:ind w:left="160" w:right="2948"/>
      </w:pPr>
      <w:r>
        <w:t>The Village Board meeting was opened at 7:30 p.m. by Mayor Rogers Mayor Rogers led the Pledge of Allegiance at 7:45pm.</w:t>
      </w:r>
    </w:p>
    <w:p w:rsidR="000D29D1" w:rsidRDefault="004F78E4">
      <w:pPr>
        <w:pStyle w:val="BodyText"/>
        <w:tabs>
          <w:tab w:val="left" w:pos="2320"/>
        </w:tabs>
        <w:ind w:left="2320" w:right="4640" w:hanging="2160"/>
      </w:pPr>
      <w:r>
        <w:t>Present:</w:t>
      </w:r>
      <w:r>
        <w:tab/>
        <w:t xml:space="preserve">Deborah L. Rogers, Mayor Basil J. Piazza, Deputy </w:t>
      </w:r>
      <w:r>
        <w:rPr>
          <w:spacing w:val="-4"/>
        </w:rPr>
        <w:t xml:space="preserve">Mayor </w:t>
      </w:r>
      <w:r>
        <w:t>Matthew J. Etu,</w:t>
      </w:r>
      <w:r>
        <w:rPr>
          <w:spacing w:val="-1"/>
        </w:rPr>
        <w:t xml:space="preserve"> </w:t>
      </w:r>
      <w:r>
        <w:t>Trustee</w:t>
      </w:r>
    </w:p>
    <w:p w:rsidR="000D29D1" w:rsidRDefault="004F78E4">
      <w:pPr>
        <w:pStyle w:val="BodyText"/>
        <w:ind w:left="2320" w:right="4640"/>
      </w:pPr>
      <w:r>
        <w:t xml:space="preserve">John “Al” Yates, Jr., </w:t>
      </w:r>
      <w:r>
        <w:rPr>
          <w:spacing w:val="-3"/>
        </w:rPr>
        <w:t xml:space="preserve">Trustee </w:t>
      </w:r>
      <w:r>
        <w:t>Eileen A. Torre,</w:t>
      </w:r>
      <w:r>
        <w:rPr>
          <w:spacing w:val="-1"/>
        </w:rPr>
        <w:t xml:space="preserve"> </w:t>
      </w:r>
      <w:r>
        <w:t>Trustee</w:t>
      </w:r>
    </w:p>
    <w:p w:rsidR="000D29D1" w:rsidRDefault="000D29D1">
      <w:pPr>
        <w:pStyle w:val="BodyText"/>
      </w:pPr>
    </w:p>
    <w:p w:rsidR="000D29D1" w:rsidRDefault="004F78E4">
      <w:pPr>
        <w:pStyle w:val="BodyText"/>
        <w:tabs>
          <w:tab w:val="left" w:pos="2320"/>
        </w:tabs>
        <w:ind w:left="160"/>
      </w:pPr>
      <w:r>
        <w:t>Also</w:t>
      </w:r>
      <w:r>
        <w:rPr>
          <w:spacing w:val="-1"/>
        </w:rPr>
        <w:t xml:space="preserve"> </w:t>
      </w:r>
      <w:r>
        <w:t>present:</w:t>
      </w:r>
      <w:r>
        <w:tab/>
        <w:t>Judith A. Kindron,</w:t>
      </w:r>
      <w:r>
        <w:rPr>
          <w:spacing w:val="-1"/>
        </w:rPr>
        <w:t xml:space="preserve"> </w:t>
      </w:r>
      <w:r>
        <w:t>Administrator/Clerk-Treasurer</w:t>
      </w:r>
    </w:p>
    <w:p w:rsidR="000D29D1" w:rsidRDefault="004F78E4">
      <w:pPr>
        <w:pStyle w:val="BodyText"/>
        <w:ind w:left="2320"/>
      </w:pPr>
      <w:r>
        <w:t>Hazel J. Pasco, Deputy Treasurer</w:t>
      </w:r>
    </w:p>
    <w:p w:rsidR="000D29D1" w:rsidRDefault="004F78E4">
      <w:pPr>
        <w:pStyle w:val="BodyText"/>
        <w:spacing w:before="1"/>
        <w:ind w:left="2320" w:right="2221"/>
      </w:pPr>
      <w:r>
        <w:t>Keaton DePriest, Director of Community Development Ben Vilonen, DPW Crew Chief</w:t>
      </w:r>
    </w:p>
    <w:p w:rsidR="000D29D1" w:rsidRDefault="004F78E4">
      <w:pPr>
        <w:pStyle w:val="BodyText"/>
        <w:ind w:left="2320"/>
      </w:pPr>
      <w:r>
        <w:t>Charles Grieco, Village Attorney</w:t>
      </w:r>
    </w:p>
    <w:p w:rsidR="000D29D1" w:rsidRDefault="000D29D1">
      <w:pPr>
        <w:pStyle w:val="BodyText"/>
      </w:pPr>
    </w:p>
    <w:p w:rsidR="000D29D1" w:rsidRDefault="004F78E4">
      <w:pPr>
        <w:pStyle w:val="BodyText"/>
        <w:ind w:left="160" w:right="388" w:firstLine="180"/>
      </w:pPr>
      <w:r>
        <w:rPr>
          <w:b/>
        </w:rPr>
        <w:t xml:space="preserve">ON MOTION </w:t>
      </w:r>
      <w:r>
        <w:t>by Mayor Rogers, seconded by</w:t>
      </w:r>
      <w:r>
        <w:t xml:space="preserve"> Deputy Mayor Piazza, it was moved to approve the minutes of the regular meeting held on November 23, 2020 as submitted.</w:t>
      </w:r>
    </w:p>
    <w:p w:rsidR="000D29D1" w:rsidRDefault="000D29D1">
      <w:pPr>
        <w:pStyle w:val="BodyText"/>
      </w:pPr>
    </w:p>
    <w:p w:rsidR="000D29D1" w:rsidRDefault="004F78E4">
      <w:pPr>
        <w:pStyle w:val="BodyText"/>
        <w:ind w:left="1600"/>
      </w:pPr>
      <w:r>
        <w:t>Unanimously carried</w:t>
      </w:r>
    </w:p>
    <w:p w:rsidR="000D29D1" w:rsidRDefault="000D29D1">
      <w:pPr>
        <w:pStyle w:val="BodyText"/>
      </w:pPr>
    </w:p>
    <w:p w:rsidR="000D29D1" w:rsidRDefault="004F78E4">
      <w:pPr>
        <w:pStyle w:val="BodyText"/>
        <w:ind w:left="340"/>
      </w:pPr>
      <w:r>
        <w:rPr>
          <w:b/>
        </w:rPr>
        <w:t xml:space="preserve">ON MOTION </w:t>
      </w:r>
      <w:r>
        <w:t>by Mayor Rogers, seconded by Deputy Mayor Piazza, it was moved at 7:47</w:t>
      </w:r>
    </w:p>
    <w:p w:rsidR="000D29D1" w:rsidRDefault="004F78E4">
      <w:pPr>
        <w:pStyle w:val="BodyText"/>
        <w:ind w:left="160"/>
      </w:pPr>
      <w:r>
        <w:t>p.m. to open the public particip</w:t>
      </w:r>
      <w:r>
        <w:t>ation portion of the meeting.</w:t>
      </w:r>
    </w:p>
    <w:p w:rsidR="000D29D1" w:rsidRDefault="000D29D1">
      <w:pPr>
        <w:pStyle w:val="BodyText"/>
      </w:pPr>
    </w:p>
    <w:p w:rsidR="000D29D1" w:rsidRDefault="004F78E4">
      <w:pPr>
        <w:pStyle w:val="BodyText"/>
        <w:spacing w:before="1"/>
        <w:ind w:left="1600"/>
      </w:pPr>
      <w:r>
        <w:t>Unanimously carried</w:t>
      </w:r>
    </w:p>
    <w:p w:rsidR="000D29D1" w:rsidRDefault="000D29D1">
      <w:pPr>
        <w:pStyle w:val="BodyText"/>
        <w:spacing w:before="11"/>
        <w:rPr>
          <w:sz w:val="23"/>
        </w:rPr>
      </w:pPr>
    </w:p>
    <w:p w:rsidR="000D29D1" w:rsidRDefault="004F78E4">
      <w:pPr>
        <w:ind w:left="160" w:right="575"/>
        <w:rPr>
          <w:sz w:val="24"/>
        </w:rPr>
      </w:pPr>
      <w:r>
        <w:rPr>
          <w:sz w:val="24"/>
        </w:rPr>
        <w:t>Member(s) of the audience who addressed the Board and their comment(s) [</w:t>
      </w:r>
      <w:r>
        <w:rPr>
          <w:i/>
          <w:sz w:val="24"/>
        </w:rPr>
        <w:t>Board of Trustees’ comments are in italics</w:t>
      </w:r>
      <w:r>
        <w:rPr>
          <w:sz w:val="24"/>
        </w:rPr>
        <w:t>]:</w:t>
      </w:r>
    </w:p>
    <w:p w:rsidR="000D29D1" w:rsidRDefault="000D29D1">
      <w:pPr>
        <w:pStyle w:val="BodyText"/>
      </w:pPr>
    </w:p>
    <w:p w:rsidR="000D29D1" w:rsidRDefault="004F78E4">
      <w:pPr>
        <w:pStyle w:val="BodyText"/>
        <w:ind w:left="1240" w:right="1464" w:hanging="360"/>
        <w:jc w:val="both"/>
      </w:pPr>
      <w:r>
        <w:t xml:space="preserve">1.) </w:t>
      </w:r>
      <w:r>
        <w:rPr>
          <w:b/>
        </w:rPr>
        <w:t>Paul Pasco</w:t>
      </w:r>
      <w:r>
        <w:t>-member of Glen Park Joint Board- Shout out to Beautification Committee for the great job they did.</w:t>
      </w:r>
    </w:p>
    <w:p w:rsidR="000D29D1" w:rsidRDefault="004F78E4">
      <w:pPr>
        <w:ind w:left="1240" w:right="1064" w:hanging="360"/>
        <w:jc w:val="both"/>
        <w:rPr>
          <w:sz w:val="24"/>
        </w:rPr>
      </w:pPr>
      <w:r>
        <w:rPr>
          <w:sz w:val="24"/>
        </w:rPr>
        <w:t xml:space="preserve">2.) </w:t>
      </w:r>
      <w:r>
        <w:rPr>
          <w:b/>
          <w:sz w:val="24"/>
        </w:rPr>
        <w:t>Christine Hunt-75 Evans St</w:t>
      </w:r>
      <w:r>
        <w:rPr>
          <w:sz w:val="24"/>
        </w:rPr>
        <w:t xml:space="preserve">.-Email regarding deer. </w:t>
      </w:r>
      <w:r>
        <w:rPr>
          <w:i/>
          <w:sz w:val="24"/>
        </w:rPr>
        <w:t>[Mayor Rogers discussed earlier. Evans is a County Road so we cannot install signs</w:t>
      </w:r>
      <w:r>
        <w:rPr>
          <w:sz w:val="24"/>
        </w:rPr>
        <w:t>]</w:t>
      </w:r>
      <w:r>
        <w:rPr>
          <w:i/>
          <w:sz w:val="24"/>
        </w:rPr>
        <w:t xml:space="preserve">. </w:t>
      </w:r>
      <w:r>
        <w:rPr>
          <w:sz w:val="24"/>
        </w:rPr>
        <w:t>[</w:t>
      </w:r>
      <w:r>
        <w:rPr>
          <w:i/>
          <w:sz w:val="24"/>
        </w:rPr>
        <w:t>DPW Crew Chief V</w:t>
      </w:r>
      <w:r>
        <w:rPr>
          <w:i/>
          <w:sz w:val="24"/>
        </w:rPr>
        <w:t>ilonen- spoke to the County, they keep track of deer strikes</w:t>
      </w:r>
      <w:r>
        <w:rPr>
          <w:sz w:val="24"/>
        </w:rPr>
        <w:t>]. “Please keep me updated”.</w:t>
      </w:r>
    </w:p>
    <w:p w:rsidR="000D29D1" w:rsidRDefault="000D29D1">
      <w:pPr>
        <w:pStyle w:val="BodyText"/>
        <w:rPr>
          <w:sz w:val="26"/>
        </w:rPr>
      </w:pPr>
    </w:p>
    <w:p w:rsidR="000D29D1" w:rsidRDefault="000D29D1">
      <w:pPr>
        <w:pStyle w:val="BodyText"/>
        <w:rPr>
          <w:sz w:val="26"/>
        </w:rPr>
      </w:pPr>
    </w:p>
    <w:p w:rsidR="000D29D1" w:rsidRDefault="004F78E4">
      <w:pPr>
        <w:pStyle w:val="BodyText"/>
        <w:spacing w:before="231"/>
        <w:ind w:left="160" w:right="621"/>
      </w:pPr>
      <w:r>
        <w:rPr>
          <w:b/>
        </w:rPr>
        <w:t xml:space="preserve">ON MOTION </w:t>
      </w:r>
      <w:r>
        <w:t>by Mayor Rogers, seconded by Trustee Etu, it was moved at 7:51 p.m. to close the public participation.</w:t>
      </w:r>
    </w:p>
    <w:p w:rsidR="000D29D1" w:rsidRDefault="000D29D1">
      <w:pPr>
        <w:pStyle w:val="BodyText"/>
      </w:pPr>
    </w:p>
    <w:p w:rsidR="000D29D1" w:rsidRDefault="004F78E4">
      <w:pPr>
        <w:pStyle w:val="BodyText"/>
        <w:ind w:left="1600"/>
      </w:pPr>
      <w:r>
        <w:t>Unanimously carried</w:t>
      </w:r>
    </w:p>
    <w:p w:rsidR="000D29D1" w:rsidRDefault="000D29D1">
      <w:pPr>
        <w:sectPr w:rsidR="000D29D1">
          <w:headerReference w:type="default" r:id="rId7"/>
          <w:type w:val="continuous"/>
          <w:pgSz w:w="12240" w:h="15840"/>
          <w:pgMar w:top="1560" w:right="720" w:bottom="280" w:left="1640" w:header="729" w:footer="720" w:gutter="0"/>
          <w:cols w:space="720"/>
        </w:sectPr>
      </w:pPr>
    </w:p>
    <w:p w:rsidR="000D29D1" w:rsidRDefault="000D29D1">
      <w:pPr>
        <w:pStyle w:val="BodyText"/>
        <w:spacing w:before="9"/>
        <w:rPr>
          <w:sz w:val="17"/>
        </w:rPr>
      </w:pPr>
    </w:p>
    <w:p w:rsidR="000D29D1" w:rsidRDefault="004F78E4">
      <w:pPr>
        <w:pStyle w:val="Heading1"/>
        <w:spacing w:before="89" w:line="240" w:lineRule="auto"/>
        <w:rPr>
          <w:u w:val="none"/>
        </w:rPr>
      </w:pPr>
      <w:r>
        <w:rPr>
          <w:u w:val="thick"/>
        </w:rPr>
        <w:t>Report – Mayor Rogers</w:t>
      </w:r>
    </w:p>
    <w:p w:rsidR="000D29D1" w:rsidRDefault="000D29D1">
      <w:pPr>
        <w:pStyle w:val="BodyText"/>
        <w:spacing w:before="10"/>
        <w:rPr>
          <w:b/>
          <w:sz w:val="15"/>
        </w:rPr>
      </w:pPr>
    </w:p>
    <w:p w:rsidR="000D29D1" w:rsidRDefault="004F78E4">
      <w:pPr>
        <w:pStyle w:val="BodyText"/>
        <w:spacing w:before="90"/>
        <w:ind w:left="160" w:right="188"/>
      </w:pPr>
      <w:r>
        <w:rPr>
          <w:b/>
        </w:rPr>
        <w:t xml:space="preserve">ON MOTION </w:t>
      </w:r>
      <w:r>
        <w:t>by Mayor Rogers, seconded by Deputy Mayor Piazza, the following resolution was adopted:</w:t>
      </w:r>
    </w:p>
    <w:p w:rsidR="000D29D1" w:rsidRDefault="000D29D1">
      <w:pPr>
        <w:pStyle w:val="BodyText"/>
      </w:pPr>
    </w:p>
    <w:p w:rsidR="000D29D1" w:rsidRDefault="004F78E4">
      <w:pPr>
        <w:ind w:left="160" w:right="115" w:firstLine="719"/>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 xml:space="preserve">for the </w:t>
      </w:r>
      <w:r>
        <w:rPr>
          <w:b/>
          <w:i/>
          <w:u w:val="thick"/>
        </w:rPr>
        <w:t>2020-2021</w:t>
      </w:r>
      <w:r>
        <w:rPr>
          <w:b/>
          <w:i/>
        </w:rPr>
        <w:t xml:space="preserve"> </w:t>
      </w:r>
      <w:r>
        <w:rPr>
          <w:sz w:val="24"/>
        </w:rPr>
        <w:t>fiscal year.</w:t>
      </w:r>
    </w:p>
    <w:p w:rsidR="000D29D1" w:rsidRDefault="000D29D1">
      <w:pPr>
        <w:pStyle w:val="BodyText"/>
        <w:spacing w:before="9"/>
        <w:rPr>
          <w:sz w:val="22"/>
        </w:rPr>
      </w:pPr>
    </w:p>
    <w:tbl>
      <w:tblPr>
        <w:tblW w:w="0" w:type="auto"/>
        <w:tblInd w:w="117" w:type="dxa"/>
        <w:tblLayout w:type="fixed"/>
        <w:tblCellMar>
          <w:left w:w="0" w:type="dxa"/>
          <w:right w:w="0" w:type="dxa"/>
        </w:tblCellMar>
        <w:tblLook w:val="01E0" w:firstRow="1" w:lastRow="1" w:firstColumn="1" w:lastColumn="1" w:noHBand="0" w:noVBand="0"/>
      </w:tblPr>
      <w:tblGrid>
        <w:gridCol w:w="1038"/>
        <w:gridCol w:w="7332"/>
        <w:gridCol w:w="1198"/>
      </w:tblGrid>
      <w:tr w:rsidR="000D29D1">
        <w:trPr>
          <w:trHeight w:val="248"/>
        </w:trPr>
        <w:tc>
          <w:tcPr>
            <w:tcW w:w="1038" w:type="dxa"/>
          </w:tcPr>
          <w:p w:rsidR="000D29D1" w:rsidRDefault="004F78E4">
            <w:pPr>
              <w:pStyle w:val="TableParagraph"/>
              <w:spacing w:line="228" w:lineRule="exact"/>
              <w:ind w:left="50"/>
            </w:pPr>
            <w:r>
              <w:t>To:</w:t>
            </w:r>
          </w:p>
        </w:tc>
        <w:tc>
          <w:tcPr>
            <w:tcW w:w="7332" w:type="dxa"/>
          </w:tcPr>
          <w:p w:rsidR="000D29D1" w:rsidRDefault="004F78E4">
            <w:pPr>
              <w:pStyle w:val="TableParagraph"/>
              <w:spacing w:line="228" w:lineRule="exact"/>
              <w:ind w:left="451"/>
            </w:pPr>
            <w:r>
              <w:t>001-3410-4160-34</w:t>
            </w:r>
            <w:r>
              <w:t>01 (Fire Protection/Truck Expense Engine 1)</w:t>
            </w:r>
          </w:p>
        </w:tc>
        <w:tc>
          <w:tcPr>
            <w:tcW w:w="1198" w:type="dxa"/>
          </w:tcPr>
          <w:p w:rsidR="000D29D1" w:rsidRDefault="004F78E4">
            <w:pPr>
              <w:pStyle w:val="TableParagraph"/>
              <w:spacing w:line="228" w:lineRule="exact"/>
              <w:ind w:right="46"/>
              <w:jc w:val="right"/>
            </w:pPr>
            <w:r>
              <w:t>$434.00</w:t>
            </w:r>
          </w:p>
        </w:tc>
      </w:tr>
      <w:tr w:rsidR="000D29D1">
        <w:trPr>
          <w:trHeight w:val="379"/>
        </w:trPr>
        <w:tc>
          <w:tcPr>
            <w:tcW w:w="1038" w:type="dxa"/>
          </w:tcPr>
          <w:p w:rsidR="000D29D1" w:rsidRDefault="004F78E4">
            <w:pPr>
              <w:pStyle w:val="TableParagraph"/>
              <w:spacing w:line="248" w:lineRule="exact"/>
              <w:ind w:left="50"/>
            </w:pPr>
            <w:r>
              <w:t>From:</w:t>
            </w:r>
          </w:p>
        </w:tc>
        <w:tc>
          <w:tcPr>
            <w:tcW w:w="7332" w:type="dxa"/>
          </w:tcPr>
          <w:p w:rsidR="000D29D1" w:rsidRDefault="004F78E4">
            <w:pPr>
              <w:pStyle w:val="TableParagraph"/>
              <w:spacing w:line="248" w:lineRule="exact"/>
              <w:ind w:left="451"/>
            </w:pPr>
            <w:r>
              <w:t>001-3410-4161-0000 (Fire Protection/Truck Expense)</w:t>
            </w:r>
          </w:p>
        </w:tc>
        <w:tc>
          <w:tcPr>
            <w:tcW w:w="1198" w:type="dxa"/>
          </w:tcPr>
          <w:p w:rsidR="000D29D1" w:rsidRDefault="004F78E4">
            <w:pPr>
              <w:pStyle w:val="TableParagraph"/>
              <w:spacing w:line="248" w:lineRule="exact"/>
              <w:ind w:right="46"/>
              <w:jc w:val="right"/>
            </w:pPr>
            <w:r>
              <w:t>$434.00</w:t>
            </w:r>
          </w:p>
        </w:tc>
      </w:tr>
      <w:tr w:rsidR="000D29D1">
        <w:trPr>
          <w:trHeight w:val="379"/>
        </w:trPr>
        <w:tc>
          <w:tcPr>
            <w:tcW w:w="1038" w:type="dxa"/>
          </w:tcPr>
          <w:p w:rsidR="000D29D1" w:rsidRDefault="004F78E4">
            <w:pPr>
              <w:pStyle w:val="TableParagraph"/>
              <w:spacing w:before="122" w:line="237" w:lineRule="exact"/>
              <w:ind w:left="50"/>
            </w:pPr>
            <w:r>
              <w:t>To:</w:t>
            </w:r>
          </w:p>
        </w:tc>
        <w:tc>
          <w:tcPr>
            <w:tcW w:w="7332" w:type="dxa"/>
          </w:tcPr>
          <w:p w:rsidR="000D29D1" w:rsidRDefault="004F78E4">
            <w:pPr>
              <w:pStyle w:val="TableParagraph"/>
              <w:spacing w:before="122" w:line="237" w:lineRule="exact"/>
              <w:ind w:left="451"/>
            </w:pPr>
            <w:r>
              <w:t>001-3410-4160-3404 (Fire Protection/Truck Expense R-4)</w:t>
            </w:r>
          </w:p>
        </w:tc>
        <w:tc>
          <w:tcPr>
            <w:tcW w:w="1198" w:type="dxa"/>
          </w:tcPr>
          <w:p w:rsidR="000D29D1" w:rsidRDefault="004F78E4">
            <w:pPr>
              <w:pStyle w:val="TableParagraph"/>
              <w:spacing w:before="122" w:line="237" w:lineRule="exact"/>
              <w:ind w:right="101"/>
              <w:jc w:val="right"/>
            </w:pPr>
            <w:r>
              <w:t>$ 22.00</w:t>
            </w:r>
          </w:p>
        </w:tc>
      </w:tr>
      <w:tr w:rsidR="000D29D1">
        <w:trPr>
          <w:trHeight w:val="253"/>
        </w:trPr>
        <w:tc>
          <w:tcPr>
            <w:tcW w:w="1038" w:type="dxa"/>
          </w:tcPr>
          <w:p w:rsidR="000D29D1" w:rsidRDefault="000D29D1">
            <w:pPr>
              <w:pStyle w:val="TableParagraph"/>
              <w:spacing w:line="240" w:lineRule="auto"/>
              <w:rPr>
                <w:sz w:val="18"/>
              </w:rPr>
            </w:pPr>
          </w:p>
        </w:tc>
        <w:tc>
          <w:tcPr>
            <w:tcW w:w="7332" w:type="dxa"/>
          </w:tcPr>
          <w:p w:rsidR="000D29D1" w:rsidRDefault="004F78E4">
            <w:pPr>
              <w:pStyle w:val="TableParagraph"/>
              <w:ind w:left="451"/>
            </w:pPr>
            <w:r>
              <w:t>001-3410-4160-3491 (Fire Protection/Truck Expense 9-1 Asst. Chief truck)</w:t>
            </w:r>
          </w:p>
        </w:tc>
        <w:tc>
          <w:tcPr>
            <w:tcW w:w="1198" w:type="dxa"/>
          </w:tcPr>
          <w:p w:rsidR="000D29D1" w:rsidRDefault="004F78E4">
            <w:pPr>
              <w:pStyle w:val="TableParagraph"/>
              <w:ind w:right="101"/>
              <w:jc w:val="right"/>
            </w:pPr>
            <w:r>
              <w:t>$ 11.00</w:t>
            </w:r>
          </w:p>
        </w:tc>
      </w:tr>
      <w:tr w:rsidR="000D29D1">
        <w:trPr>
          <w:trHeight w:val="253"/>
        </w:trPr>
        <w:tc>
          <w:tcPr>
            <w:tcW w:w="1038" w:type="dxa"/>
          </w:tcPr>
          <w:p w:rsidR="000D29D1" w:rsidRDefault="000D29D1">
            <w:pPr>
              <w:pStyle w:val="TableParagraph"/>
              <w:spacing w:line="240" w:lineRule="auto"/>
              <w:rPr>
                <w:sz w:val="18"/>
              </w:rPr>
            </w:pPr>
          </w:p>
        </w:tc>
        <w:tc>
          <w:tcPr>
            <w:tcW w:w="7332" w:type="dxa"/>
          </w:tcPr>
          <w:p w:rsidR="000D29D1" w:rsidRDefault="004F78E4">
            <w:pPr>
              <w:pStyle w:val="TableParagraph"/>
              <w:ind w:left="451"/>
            </w:pPr>
            <w:r>
              <w:t>001-3410-4160-3492 (Fire Protection/Truck Expense 9-2 Asst. Chief truck)</w:t>
            </w:r>
          </w:p>
        </w:tc>
        <w:tc>
          <w:tcPr>
            <w:tcW w:w="1198" w:type="dxa"/>
          </w:tcPr>
          <w:p w:rsidR="000D29D1" w:rsidRDefault="004F78E4">
            <w:pPr>
              <w:pStyle w:val="TableParagraph"/>
              <w:ind w:right="101"/>
              <w:jc w:val="right"/>
            </w:pPr>
            <w:r>
              <w:t>$ 11.00</w:t>
            </w:r>
          </w:p>
        </w:tc>
      </w:tr>
      <w:tr w:rsidR="000D29D1">
        <w:trPr>
          <w:trHeight w:val="379"/>
        </w:trPr>
        <w:tc>
          <w:tcPr>
            <w:tcW w:w="1038" w:type="dxa"/>
          </w:tcPr>
          <w:p w:rsidR="000D29D1" w:rsidRDefault="004F78E4">
            <w:pPr>
              <w:pStyle w:val="TableParagraph"/>
              <w:spacing w:line="248" w:lineRule="exact"/>
              <w:ind w:left="50"/>
            </w:pPr>
            <w:r>
              <w:t>From:</w:t>
            </w:r>
          </w:p>
        </w:tc>
        <w:tc>
          <w:tcPr>
            <w:tcW w:w="7332" w:type="dxa"/>
          </w:tcPr>
          <w:p w:rsidR="000D29D1" w:rsidRDefault="004F78E4">
            <w:pPr>
              <w:pStyle w:val="TableParagraph"/>
              <w:spacing w:line="248" w:lineRule="exact"/>
              <w:ind w:left="451"/>
            </w:pPr>
            <w:r>
              <w:t>001-3410-4160-0000 (Fire Protection/Truck Expense)</w:t>
            </w:r>
          </w:p>
        </w:tc>
        <w:tc>
          <w:tcPr>
            <w:tcW w:w="1198" w:type="dxa"/>
          </w:tcPr>
          <w:p w:rsidR="000D29D1" w:rsidRDefault="004F78E4">
            <w:pPr>
              <w:pStyle w:val="TableParagraph"/>
              <w:spacing w:line="248" w:lineRule="exact"/>
              <w:ind w:right="101"/>
              <w:jc w:val="right"/>
            </w:pPr>
            <w:r>
              <w:t>$ 44.00</w:t>
            </w:r>
          </w:p>
        </w:tc>
      </w:tr>
      <w:tr w:rsidR="000D29D1">
        <w:trPr>
          <w:trHeight w:val="379"/>
        </w:trPr>
        <w:tc>
          <w:tcPr>
            <w:tcW w:w="1038" w:type="dxa"/>
          </w:tcPr>
          <w:p w:rsidR="000D29D1" w:rsidRDefault="004F78E4">
            <w:pPr>
              <w:pStyle w:val="TableParagraph"/>
              <w:spacing w:before="122" w:line="237" w:lineRule="exact"/>
              <w:ind w:left="50"/>
            </w:pPr>
            <w:r>
              <w:t>To:</w:t>
            </w:r>
          </w:p>
        </w:tc>
        <w:tc>
          <w:tcPr>
            <w:tcW w:w="7332" w:type="dxa"/>
          </w:tcPr>
          <w:p w:rsidR="000D29D1" w:rsidRDefault="004F78E4">
            <w:pPr>
              <w:pStyle w:val="TableParagraph"/>
              <w:spacing w:before="122" w:line="237" w:lineRule="exact"/>
              <w:ind w:left="451"/>
            </w:pPr>
            <w:r>
              <w:t>001-3410-4160-3409 (Fire Protection/Truck Expense 9 Chiefs truck)</w:t>
            </w:r>
          </w:p>
        </w:tc>
        <w:tc>
          <w:tcPr>
            <w:tcW w:w="1198" w:type="dxa"/>
          </w:tcPr>
          <w:p w:rsidR="000D29D1" w:rsidRDefault="004F78E4">
            <w:pPr>
              <w:pStyle w:val="TableParagraph"/>
              <w:spacing w:before="122" w:line="237" w:lineRule="exact"/>
              <w:ind w:left="376"/>
            </w:pPr>
            <w:r>
              <w:t>$ 17.00</w:t>
            </w:r>
          </w:p>
        </w:tc>
      </w:tr>
      <w:tr w:rsidR="000D29D1">
        <w:trPr>
          <w:trHeight w:val="253"/>
        </w:trPr>
        <w:tc>
          <w:tcPr>
            <w:tcW w:w="1038" w:type="dxa"/>
          </w:tcPr>
          <w:p w:rsidR="000D29D1" w:rsidRDefault="000D29D1">
            <w:pPr>
              <w:pStyle w:val="TableParagraph"/>
              <w:spacing w:line="240" w:lineRule="auto"/>
              <w:rPr>
                <w:sz w:val="18"/>
              </w:rPr>
            </w:pPr>
          </w:p>
        </w:tc>
        <w:tc>
          <w:tcPr>
            <w:tcW w:w="7332" w:type="dxa"/>
          </w:tcPr>
          <w:p w:rsidR="000D29D1" w:rsidRDefault="004F78E4">
            <w:pPr>
              <w:pStyle w:val="TableParagraph"/>
              <w:ind w:left="451"/>
            </w:pPr>
            <w:r>
              <w:t>001-3410-4160-3491 (Fire Protection/Truck Expense 9-1 Chiefs truck)</w:t>
            </w:r>
          </w:p>
        </w:tc>
        <w:tc>
          <w:tcPr>
            <w:tcW w:w="1198" w:type="dxa"/>
          </w:tcPr>
          <w:p w:rsidR="000D29D1" w:rsidRDefault="004F78E4">
            <w:pPr>
              <w:pStyle w:val="TableParagraph"/>
              <w:ind w:left="376"/>
            </w:pPr>
            <w:r>
              <w:t>$ 17.00</w:t>
            </w:r>
          </w:p>
        </w:tc>
      </w:tr>
      <w:tr w:rsidR="000D29D1">
        <w:trPr>
          <w:trHeight w:val="253"/>
        </w:trPr>
        <w:tc>
          <w:tcPr>
            <w:tcW w:w="1038" w:type="dxa"/>
          </w:tcPr>
          <w:p w:rsidR="000D29D1" w:rsidRDefault="000D29D1">
            <w:pPr>
              <w:pStyle w:val="TableParagraph"/>
              <w:spacing w:line="240" w:lineRule="auto"/>
              <w:rPr>
                <w:sz w:val="18"/>
              </w:rPr>
            </w:pPr>
          </w:p>
        </w:tc>
        <w:tc>
          <w:tcPr>
            <w:tcW w:w="7332" w:type="dxa"/>
          </w:tcPr>
          <w:p w:rsidR="000D29D1" w:rsidRDefault="004F78E4">
            <w:pPr>
              <w:pStyle w:val="TableParagraph"/>
              <w:ind w:left="451"/>
            </w:pPr>
            <w:r>
              <w:t>001-3410-4160-3492 (Fire Protection/Truck Expense 9-2 Chiefs truck)</w:t>
            </w:r>
          </w:p>
        </w:tc>
        <w:tc>
          <w:tcPr>
            <w:tcW w:w="1198" w:type="dxa"/>
          </w:tcPr>
          <w:p w:rsidR="000D29D1" w:rsidRDefault="004F78E4">
            <w:pPr>
              <w:pStyle w:val="TableParagraph"/>
              <w:ind w:left="376"/>
            </w:pPr>
            <w:r>
              <w:t>$ 17.00</w:t>
            </w:r>
          </w:p>
        </w:tc>
      </w:tr>
      <w:tr w:rsidR="000D29D1">
        <w:trPr>
          <w:trHeight w:val="253"/>
        </w:trPr>
        <w:tc>
          <w:tcPr>
            <w:tcW w:w="1038" w:type="dxa"/>
          </w:tcPr>
          <w:p w:rsidR="000D29D1" w:rsidRDefault="000D29D1">
            <w:pPr>
              <w:pStyle w:val="TableParagraph"/>
              <w:spacing w:line="240" w:lineRule="auto"/>
              <w:rPr>
                <w:sz w:val="18"/>
              </w:rPr>
            </w:pPr>
          </w:p>
        </w:tc>
        <w:tc>
          <w:tcPr>
            <w:tcW w:w="7332" w:type="dxa"/>
          </w:tcPr>
          <w:p w:rsidR="000D29D1" w:rsidRDefault="004F78E4">
            <w:pPr>
              <w:pStyle w:val="TableParagraph"/>
              <w:ind w:left="451"/>
            </w:pPr>
            <w:r>
              <w:t>001-3410-4160-3404 (Fire Protection/Truck Expense Rescue 4)</w:t>
            </w:r>
          </w:p>
        </w:tc>
        <w:tc>
          <w:tcPr>
            <w:tcW w:w="1198" w:type="dxa"/>
          </w:tcPr>
          <w:p w:rsidR="000D29D1" w:rsidRDefault="004F78E4">
            <w:pPr>
              <w:pStyle w:val="TableParagraph"/>
              <w:ind w:right="101"/>
              <w:jc w:val="right"/>
            </w:pPr>
            <w:r>
              <w:t>$185.00</w:t>
            </w:r>
          </w:p>
        </w:tc>
      </w:tr>
      <w:tr w:rsidR="000D29D1">
        <w:trPr>
          <w:trHeight w:val="253"/>
        </w:trPr>
        <w:tc>
          <w:tcPr>
            <w:tcW w:w="1038" w:type="dxa"/>
          </w:tcPr>
          <w:p w:rsidR="000D29D1" w:rsidRDefault="000D29D1">
            <w:pPr>
              <w:pStyle w:val="TableParagraph"/>
              <w:spacing w:line="240" w:lineRule="auto"/>
              <w:rPr>
                <w:sz w:val="18"/>
              </w:rPr>
            </w:pPr>
          </w:p>
        </w:tc>
        <w:tc>
          <w:tcPr>
            <w:tcW w:w="7332" w:type="dxa"/>
          </w:tcPr>
          <w:p w:rsidR="000D29D1" w:rsidRDefault="004F78E4">
            <w:pPr>
              <w:pStyle w:val="TableParagraph"/>
              <w:ind w:left="451"/>
            </w:pPr>
            <w:r>
              <w:t>001-3410-4160-3401 (Fire Protection/Truck Expense Engine 1)</w:t>
            </w:r>
          </w:p>
        </w:tc>
        <w:tc>
          <w:tcPr>
            <w:tcW w:w="1198" w:type="dxa"/>
          </w:tcPr>
          <w:p w:rsidR="000D29D1" w:rsidRDefault="004F78E4">
            <w:pPr>
              <w:pStyle w:val="TableParagraph"/>
              <w:ind w:right="101"/>
              <w:jc w:val="right"/>
            </w:pPr>
            <w:r>
              <w:t>$355.00</w:t>
            </w:r>
          </w:p>
        </w:tc>
      </w:tr>
      <w:tr w:rsidR="000D29D1">
        <w:trPr>
          <w:trHeight w:val="252"/>
        </w:trPr>
        <w:tc>
          <w:tcPr>
            <w:tcW w:w="1038" w:type="dxa"/>
          </w:tcPr>
          <w:p w:rsidR="000D29D1" w:rsidRDefault="000D29D1">
            <w:pPr>
              <w:pStyle w:val="TableParagraph"/>
              <w:spacing w:line="240" w:lineRule="auto"/>
              <w:rPr>
                <w:sz w:val="18"/>
              </w:rPr>
            </w:pPr>
          </w:p>
        </w:tc>
        <w:tc>
          <w:tcPr>
            <w:tcW w:w="7332" w:type="dxa"/>
          </w:tcPr>
          <w:p w:rsidR="000D29D1" w:rsidRDefault="004F78E4">
            <w:pPr>
              <w:pStyle w:val="TableParagraph"/>
              <w:spacing w:line="232" w:lineRule="exact"/>
              <w:ind w:left="451"/>
            </w:pPr>
            <w:r>
              <w:t>001-3410-4160-3402 (Fire Protection/Truck Expense Engine 2)</w:t>
            </w:r>
          </w:p>
        </w:tc>
        <w:tc>
          <w:tcPr>
            <w:tcW w:w="1198" w:type="dxa"/>
          </w:tcPr>
          <w:p w:rsidR="000D29D1" w:rsidRDefault="004F78E4">
            <w:pPr>
              <w:pStyle w:val="TableParagraph"/>
              <w:spacing w:line="232" w:lineRule="exact"/>
              <w:ind w:right="101"/>
              <w:jc w:val="right"/>
            </w:pPr>
            <w:r>
              <w:t>$210.00</w:t>
            </w:r>
          </w:p>
        </w:tc>
      </w:tr>
      <w:tr w:rsidR="000D29D1">
        <w:trPr>
          <w:trHeight w:val="253"/>
        </w:trPr>
        <w:tc>
          <w:tcPr>
            <w:tcW w:w="1038" w:type="dxa"/>
          </w:tcPr>
          <w:p w:rsidR="000D29D1" w:rsidRDefault="000D29D1">
            <w:pPr>
              <w:pStyle w:val="TableParagraph"/>
              <w:spacing w:line="240" w:lineRule="auto"/>
              <w:rPr>
                <w:sz w:val="18"/>
              </w:rPr>
            </w:pPr>
          </w:p>
        </w:tc>
        <w:tc>
          <w:tcPr>
            <w:tcW w:w="7332" w:type="dxa"/>
          </w:tcPr>
          <w:p w:rsidR="000D29D1" w:rsidRDefault="004F78E4">
            <w:pPr>
              <w:pStyle w:val="TableParagraph"/>
              <w:ind w:left="451"/>
            </w:pPr>
            <w:r>
              <w:t>001-3410-4160-3405 (Fire Protection/Truck Expense Rescue 5)</w:t>
            </w:r>
          </w:p>
        </w:tc>
        <w:tc>
          <w:tcPr>
            <w:tcW w:w="1198" w:type="dxa"/>
          </w:tcPr>
          <w:p w:rsidR="000D29D1" w:rsidRDefault="004F78E4">
            <w:pPr>
              <w:pStyle w:val="TableParagraph"/>
              <w:ind w:right="101"/>
              <w:jc w:val="right"/>
            </w:pPr>
            <w:r>
              <w:t>$210.00</w:t>
            </w:r>
          </w:p>
        </w:tc>
      </w:tr>
      <w:tr w:rsidR="000D29D1">
        <w:trPr>
          <w:trHeight w:val="253"/>
        </w:trPr>
        <w:tc>
          <w:tcPr>
            <w:tcW w:w="1038" w:type="dxa"/>
          </w:tcPr>
          <w:p w:rsidR="000D29D1" w:rsidRDefault="000D29D1">
            <w:pPr>
              <w:pStyle w:val="TableParagraph"/>
              <w:spacing w:line="240" w:lineRule="auto"/>
              <w:rPr>
                <w:sz w:val="18"/>
              </w:rPr>
            </w:pPr>
          </w:p>
        </w:tc>
        <w:tc>
          <w:tcPr>
            <w:tcW w:w="7332" w:type="dxa"/>
          </w:tcPr>
          <w:p w:rsidR="000D29D1" w:rsidRDefault="004F78E4">
            <w:pPr>
              <w:pStyle w:val="TableParagraph"/>
              <w:ind w:left="451"/>
            </w:pPr>
            <w:r>
              <w:t>001-3410-4160-3406 (Fire Protection/Truck Expense Truck 6)</w:t>
            </w:r>
          </w:p>
        </w:tc>
        <w:tc>
          <w:tcPr>
            <w:tcW w:w="1198" w:type="dxa"/>
          </w:tcPr>
          <w:p w:rsidR="000D29D1" w:rsidRDefault="004F78E4">
            <w:pPr>
              <w:pStyle w:val="TableParagraph"/>
              <w:ind w:right="101"/>
              <w:jc w:val="right"/>
            </w:pPr>
            <w:r>
              <w:t>$210.00</w:t>
            </w:r>
          </w:p>
        </w:tc>
      </w:tr>
      <w:tr w:rsidR="000D29D1">
        <w:trPr>
          <w:trHeight w:val="379"/>
        </w:trPr>
        <w:tc>
          <w:tcPr>
            <w:tcW w:w="1038" w:type="dxa"/>
          </w:tcPr>
          <w:p w:rsidR="000D29D1" w:rsidRDefault="004F78E4">
            <w:pPr>
              <w:pStyle w:val="TableParagraph"/>
              <w:spacing w:line="248" w:lineRule="exact"/>
              <w:ind w:left="50"/>
            </w:pPr>
            <w:r>
              <w:t>From:</w:t>
            </w:r>
          </w:p>
        </w:tc>
        <w:tc>
          <w:tcPr>
            <w:tcW w:w="7332" w:type="dxa"/>
          </w:tcPr>
          <w:p w:rsidR="000D29D1" w:rsidRDefault="004F78E4">
            <w:pPr>
              <w:pStyle w:val="TableParagraph"/>
              <w:spacing w:line="248" w:lineRule="exact"/>
              <w:ind w:left="451"/>
            </w:pPr>
            <w:r>
              <w:t>001-3410-4160-0000 (Fire Protection/Truck Expense)</w:t>
            </w:r>
          </w:p>
        </w:tc>
        <w:tc>
          <w:tcPr>
            <w:tcW w:w="1198" w:type="dxa"/>
          </w:tcPr>
          <w:p w:rsidR="000D29D1" w:rsidRDefault="004F78E4">
            <w:pPr>
              <w:pStyle w:val="TableParagraph"/>
              <w:spacing w:line="248" w:lineRule="exact"/>
              <w:ind w:right="106"/>
              <w:jc w:val="right"/>
            </w:pPr>
            <w:r>
              <w:t>$1,221.00</w:t>
            </w:r>
          </w:p>
        </w:tc>
      </w:tr>
      <w:tr w:rsidR="000D29D1">
        <w:trPr>
          <w:trHeight w:val="375"/>
        </w:trPr>
        <w:tc>
          <w:tcPr>
            <w:tcW w:w="1038" w:type="dxa"/>
          </w:tcPr>
          <w:p w:rsidR="000D29D1" w:rsidRDefault="004F78E4">
            <w:pPr>
              <w:pStyle w:val="TableParagraph"/>
              <w:spacing w:before="122"/>
              <w:ind w:left="50"/>
            </w:pPr>
            <w:r>
              <w:t>To:</w:t>
            </w:r>
          </w:p>
        </w:tc>
        <w:tc>
          <w:tcPr>
            <w:tcW w:w="7332" w:type="dxa"/>
          </w:tcPr>
          <w:p w:rsidR="000D29D1" w:rsidRDefault="004F78E4">
            <w:pPr>
              <w:pStyle w:val="TableParagraph"/>
              <w:spacing w:before="122"/>
              <w:ind w:left="451"/>
            </w:pPr>
            <w:r>
              <w:t>001-5110-4161-0901 (Street Maintenance/Repairs 2020 Chevy Tahoe)</w:t>
            </w:r>
          </w:p>
        </w:tc>
        <w:tc>
          <w:tcPr>
            <w:tcW w:w="1198" w:type="dxa"/>
          </w:tcPr>
          <w:p w:rsidR="000D29D1" w:rsidRDefault="004F78E4">
            <w:pPr>
              <w:pStyle w:val="TableParagraph"/>
              <w:spacing w:before="122"/>
              <w:ind w:right="101"/>
              <w:jc w:val="right"/>
            </w:pPr>
            <w:r>
              <w:t>$ 43.00</w:t>
            </w:r>
          </w:p>
        </w:tc>
      </w:tr>
    </w:tbl>
    <w:p w:rsidR="000D29D1" w:rsidRDefault="004F78E4">
      <w:pPr>
        <w:tabs>
          <w:tab w:val="left" w:pos="8912"/>
        </w:tabs>
        <w:ind w:left="1600" w:right="202"/>
      </w:pPr>
      <w:r>
        <w:t>001-5110-4161-0905 (Street Maintenance/Repairs 2007 Int’l Sander/Plow/Dump) $438.00 001-5110-4161-0918 (Street Maintenance/Repairs2010 Ford F350xl Pickup Green)$337.00 001-5110-4161-</w:t>
      </w:r>
      <w:r>
        <w:t>0925 (Street Maintenance/Repairs 2013</w:t>
      </w:r>
      <w:r>
        <w:rPr>
          <w:spacing w:val="-5"/>
        </w:rPr>
        <w:t xml:space="preserve"> </w:t>
      </w:r>
      <w:r>
        <w:t>Mini</w:t>
      </w:r>
      <w:r>
        <w:rPr>
          <w:spacing w:val="-1"/>
        </w:rPr>
        <w:t xml:space="preserve"> </w:t>
      </w:r>
      <w:r>
        <w:t>Loader)</w:t>
      </w:r>
      <w:r>
        <w:tab/>
        <w:t>$126.00</w:t>
      </w:r>
    </w:p>
    <w:p w:rsidR="000D29D1" w:rsidRDefault="004F78E4">
      <w:pPr>
        <w:tabs>
          <w:tab w:val="left" w:pos="1600"/>
          <w:tab w:val="left" w:pos="8967"/>
        </w:tabs>
        <w:spacing w:before="2"/>
        <w:ind w:left="160"/>
      </w:pPr>
      <w:r>
        <w:t>From:</w:t>
      </w:r>
      <w:r>
        <w:tab/>
        <w:t>001-5110-4161-0000</w:t>
      </w:r>
      <w:r>
        <w:rPr>
          <w:spacing w:val="-2"/>
        </w:rPr>
        <w:t xml:space="preserve"> </w:t>
      </w:r>
      <w:r>
        <w:t>(Street</w:t>
      </w:r>
      <w:r>
        <w:rPr>
          <w:spacing w:val="-1"/>
        </w:rPr>
        <w:t xml:space="preserve"> </w:t>
      </w:r>
      <w:r>
        <w:t>Maintenance/Repairs-Equipment)</w:t>
      </w:r>
      <w:r>
        <w:tab/>
        <w:t>$944.00</w:t>
      </w:r>
    </w:p>
    <w:p w:rsidR="000D29D1" w:rsidRDefault="000D29D1">
      <w:pPr>
        <w:pStyle w:val="BodyText"/>
      </w:pPr>
    </w:p>
    <w:p w:rsidR="000D29D1" w:rsidRDefault="000D29D1">
      <w:pPr>
        <w:pStyle w:val="BodyText"/>
        <w:spacing w:before="10"/>
        <w:rPr>
          <w:sz w:val="23"/>
        </w:rPr>
      </w:pPr>
    </w:p>
    <w:p w:rsidR="000D29D1" w:rsidRDefault="004F78E4">
      <w:pPr>
        <w:pStyle w:val="BodyText"/>
        <w:spacing w:before="1"/>
        <w:ind w:left="1600"/>
      </w:pPr>
      <w:r>
        <w:t>Unanimously carried</w:t>
      </w:r>
    </w:p>
    <w:p w:rsidR="000D29D1" w:rsidRDefault="000D29D1">
      <w:pPr>
        <w:pStyle w:val="BodyText"/>
        <w:rPr>
          <w:sz w:val="26"/>
        </w:rPr>
      </w:pPr>
    </w:p>
    <w:p w:rsidR="000D29D1" w:rsidRDefault="000D29D1">
      <w:pPr>
        <w:pStyle w:val="BodyText"/>
        <w:rPr>
          <w:sz w:val="22"/>
        </w:rPr>
      </w:pPr>
    </w:p>
    <w:p w:rsidR="000D29D1" w:rsidRDefault="004F78E4">
      <w:pPr>
        <w:pStyle w:val="BodyText"/>
        <w:ind w:left="160" w:right="188"/>
      </w:pPr>
      <w:r>
        <w:rPr>
          <w:b/>
        </w:rPr>
        <w:t xml:space="preserve">ON MOTION </w:t>
      </w:r>
      <w:r>
        <w:t>by Mayor Rogers, seconded by Deputy Mayor Piazza, the following resolution was adopted:</w:t>
      </w:r>
    </w:p>
    <w:p w:rsidR="000D29D1" w:rsidRDefault="000D29D1">
      <w:pPr>
        <w:pStyle w:val="BodyText"/>
      </w:pPr>
    </w:p>
    <w:p w:rsidR="000D29D1" w:rsidRDefault="004F78E4">
      <w:pPr>
        <w:pStyle w:val="BodyText"/>
        <w:ind w:left="160" w:right="282" w:firstLine="719"/>
      </w:pPr>
      <w:r>
        <w:rPr>
          <w:b/>
        </w:rPr>
        <w:t>RESOLVED</w:t>
      </w:r>
      <w:r>
        <w:t xml:space="preserve">, that payroll and vouchers in the amount of </w:t>
      </w:r>
      <w:r>
        <w:rPr>
          <w:b/>
          <w:u w:val="double"/>
        </w:rPr>
        <w:t>$243,292.69</w:t>
      </w:r>
      <w:r>
        <w:rPr>
          <w:b/>
        </w:rPr>
        <w:t xml:space="preserve"> </w:t>
      </w:r>
      <w:r>
        <w:t>covering the period from 11/09/2020 – 12/08/2020 are hereby approved as follows:</w:t>
      </w:r>
    </w:p>
    <w:p w:rsidR="000D29D1" w:rsidRDefault="000D29D1">
      <w:pPr>
        <w:pStyle w:val="BodyText"/>
      </w:pPr>
    </w:p>
    <w:p w:rsidR="000D29D1" w:rsidRDefault="004F78E4">
      <w:pPr>
        <w:tabs>
          <w:tab w:val="left" w:pos="5921"/>
        </w:tabs>
        <w:ind w:left="880"/>
      </w:pPr>
      <w:r>
        <w:rPr>
          <w:b/>
          <w:spacing w:val="-4"/>
        </w:rPr>
        <w:t>Payroll covering</w:t>
      </w:r>
      <w:r>
        <w:rPr>
          <w:spacing w:val="-4"/>
        </w:rPr>
        <w:t>- 11/09/2020</w:t>
      </w:r>
      <w:r>
        <w:rPr>
          <w:spacing w:val="6"/>
        </w:rPr>
        <w:t xml:space="preserve"> </w:t>
      </w:r>
      <w:r>
        <w:t>–</w:t>
      </w:r>
      <w:r>
        <w:rPr>
          <w:spacing w:val="-1"/>
        </w:rPr>
        <w:t xml:space="preserve"> </w:t>
      </w:r>
      <w:r>
        <w:rPr>
          <w:spacing w:val="-4"/>
        </w:rPr>
        <w:t>11/22/2020:</w:t>
      </w:r>
      <w:r>
        <w:rPr>
          <w:spacing w:val="-4"/>
        </w:rPr>
        <w:tab/>
        <w:t>$46,003.98</w:t>
      </w:r>
    </w:p>
    <w:p w:rsidR="000D29D1" w:rsidRDefault="000D29D1">
      <w:pPr>
        <w:pStyle w:val="BodyText"/>
        <w:spacing w:before="10"/>
        <w:rPr>
          <w:sz w:val="23"/>
        </w:rPr>
      </w:pPr>
    </w:p>
    <w:p w:rsidR="000D29D1" w:rsidRDefault="004F78E4">
      <w:pPr>
        <w:tabs>
          <w:tab w:val="left" w:pos="5923"/>
        </w:tabs>
        <w:ind w:left="875"/>
      </w:pPr>
      <w:r>
        <w:rPr>
          <w:b/>
          <w:spacing w:val="-4"/>
        </w:rPr>
        <w:t xml:space="preserve">Payroll </w:t>
      </w:r>
      <w:r>
        <w:rPr>
          <w:b/>
          <w:spacing w:val="-3"/>
        </w:rPr>
        <w:t>covering</w:t>
      </w:r>
      <w:r>
        <w:rPr>
          <w:spacing w:val="-3"/>
        </w:rPr>
        <w:t xml:space="preserve">- </w:t>
      </w:r>
      <w:r>
        <w:t>11/23/2020</w:t>
      </w:r>
      <w:r>
        <w:rPr>
          <w:spacing w:val="-3"/>
        </w:rPr>
        <w:t xml:space="preserve"> </w:t>
      </w:r>
      <w:r>
        <w:t>–</w:t>
      </w:r>
      <w:r>
        <w:rPr>
          <w:spacing w:val="-1"/>
        </w:rPr>
        <w:t xml:space="preserve"> </w:t>
      </w:r>
      <w:r>
        <w:t>12/06/2020:</w:t>
      </w:r>
      <w:r>
        <w:tab/>
        <w:t>$39,550.46</w:t>
      </w:r>
    </w:p>
    <w:p w:rsidR="000D29D1" w:rsidRDefault="000D29D1">
      <w:pPr>
        <w:sectPr w:rsidR="000D29D1">
          <w:pgSz w:w="12240" w:h="15840"/>
          <w:pgMar w:top="1560" w:right="720" w:bottom="280" w:left="1640" w:header="729" w:footer="0" w:gutter="0"/>
          <w:cols w:space="720"/>
        </w:sectPr>
      </w:pPr>
    </w:p>
    <w:p w:rsidR="000D29D1" w:rsidRDefault="000D29D1">
      <w:pPr>
        <w:pStyle w:val="BodyText"/>
        <w:spacing w:before="2"/>
        <w:rPr>
          <w:sz w:val="11"/>
        </w:rPr>
      </w:pPr>
    </w:p>
    <w:p w:rsidR="000D29D1" w:rsidRDefault="004F78E4">
      <w:pPr>
        <w:spacing w:before="91" w:after="11"/>
        <w:ind w:left="381"/>
      </w:pPr>
      <w:r>
        <w:rPr>
          <w:b/>
        </w:rPr>
        <w:t xml:space="preserve">Vouchers covering- </w:t>
      </w:r>
      <w:r>
        <w:t>11/09/2020 – 12/08/2020:</w:t>
      </w:r>
    </w:p>
    <w:tbl>
      <w:tblPr>
        <w:tblW w:w="0" w:type="auto"/>
        <w:tblInd w:w="2277" w:type="dxa"/>
        <w:tblLayout w:type="fixed"/>
        <w:tblCellMar>
          <w:left w:w="0" w:type="dxa"/>
          <w:right w:w="0" w:type="dxa"/>
        </w:tblCellMar>
        <w:tblLook w:val="01E0" w:firstRow="1" w:lastRow="1" w:firstColumn="1" w:lastColumn="1" w:noHBand="0" w:noVBand="0"/>
      </w:tblPr>
      <w:tblGrid>
        <w:gridCol w:w="2866"/>
        <w:gridCol w:w="1830"/>
      </w:tblGrid>
      <w:tr w:rsidR="000D29D1">
        <w:trPr>
          <w:trHeight w:val="248"/>
        </w:trPr>
        <w:tc>
          <w:tcPr>
            <w:tcW w:w="2866" w:type="dxa"/>
          </w:tcPr>
          <w:p w:rsidR="000D29D1" w:rsidRDefault="004F78E4">
            <w:pPr>
              <w:pStyle w:val="TableParagraph"/>
              <w:spacing w:line="228" w:lineRule="exact"/>
              <w:ind w:left="50"/>
            </w:pPr>
            <w:r>
              <w:t>General Fund</w:t>
            </w:r>
          </w:p>
        </w:tc>
        <w:tc>
          <w:tcPr>
            <w:tcW w:w="1830" w:type="dxa"/>
          </w:tcPr>
          <w:p w:rsidR="000D29D1" w:rsidRDefault="004F78E4">
            <w:pPr>
              <w:pStyle w:val="TableParagraph"/>
              <w:spacing w:line="228" w:lineRule="exact"/>
              <w:ind w:right="56"/>
              <w:jc w:val="right"/>
            </w:pPr>
            <w:r>
              <w:t>$164,255.46</w:t>
            </w:r>
          </w:p>
        </w:tc>
      </w:tr>
      <w:tr w:rsidR="000D29D1">
        <w:trPr>
          <w:trHeight w:val="253"/>
        </w:trPr>
        <w:tc>
          <w:tcPr>
            <w:tcW w:w="2866" w:type="dxa"/>
          </w:tcPr>
          <w:p w:rsidR="000D29D1" w:rsidRDefault="004F78E4">
            <w:pPr>
              <w:pStyle w:val="TableParagraph"/>
              <w:ind w:left="50"/>
            </w:pPr>
            <w:r>
              <w:t>Water Fund</w:t>
            </w:r>
          </w:p>
        </w:tc>
        <w:tc>
          <w:tcPr>
            <w:tcW w:w="1830" w:type="dxa"/>
          </w:tcPr>
          <w:p w:rsidR="000D29D1" w:rsidRDefault="004F78E4">
            <w:pPr>
              <w:pStyle w:val="TableParagraph"/>
              <w:ind w:right="54"/>
              <w:jc w:val="right"/>
            </w:pPr>
            <w:r>
              <w:t>$0.00</w:t>
            </w:r>
          </w:p>
        </w:tc>
      </w:tr>
      <w:tr w:rsidR="000D29D1">
        <w:trPr>
          <w:trHeight w:val="253"/>
        </w:trPr>
        <w:tc>
          <w:tcPr>
            <w:tcW w:w="2866" w:type="dxa"/>
          </w:tcPr>
          <w:p w:rsidR="000D29D1" w:rsidRDefault="004F78E4">
            <w:pPr>
              <w:pStyle w:val="TableParagraph"/>
              <w:ind w:left="50"/>
            </w:pPr>
            <w:r>
              <w:t>Sewer Fund</w:t>
            </w:r>
          </w:p>
        </w:tc>
        <w:tc>
          <w:tcPr>
            <w:tcW w:w="1830" w:type="dxa"/>
          </w:tcPr>
          <w:p w:rsidR="000D29D1" w:rsidRDefault="004F78E4">
            <w:pPr>
              <w:pStyle w:val="TableParagraph"/>
              <w:ind w:right="54"/>
              <w:jc w:val="right"/>
            </w:pPr>
            <w:r>
              <w:t>$3,974.66</w:t>
            </w:r>
          </w:p>
        </w:tc>
      </w:tr>
      <w:tr w:rsidR="000D29D1">
        <w:trPr>
          <w:trHeight w:val="252"/>
        </w:trPr>
        <w:tc>
          <w:tcPr>
            <w:tcW w:w="2866" w:type="dxa"/>
          </w:tcPr>
          <w:p w:rsidR="000D29D1" w:rsidRDefault="004F78E4">
            <w:pPr>
              <w:pStyle w:val="TableParagraph"/>
              <w:spacing w:line="232" w:lineRule="exact"/>
              <w:ind w:left="50"/>
            </w:pPr>
            <w:r>
              <w:t>Glen Park Fund</w:t>
            </w:r>
          </w:p>
        </w:tc>
        <w:tc>
          <w:tcPr>
            <w:tcW w:w="1830" w:type="dxa"/>
          </w:tcPr>
          <w:p w:rsidR="000D29D1" w:rsidRDefault="004F78E4">
            <w:pPr>
              <w:pStyle w:val="TableParagraph"/>
              <w:spacing w:line="232" w:lineRule="exact"/>
              <w:ind w:right="54"/>
              <w:jc w:val="right"/>
            </w:pPr>
            <w:r>
              <w:t>$1,429.64</w:t>
            </w:r>
          </w:p>
        </w:tc>
      </w:tr>
      <w:tr w:rsidR="000D29D1">
        <w:trPr>
          <w:trHeight w:val="253"/>
        </w:trPr>
        <w:tc>
          <w:tcPr>
            <w:tcW w:w="2866" w:type="dxa"/>
          </w:tcPr>
          <w:p w:rsidR="000D29D1" w:rsidRDefault="004F78E4">
            <w:pPr>
              <w:pStyle w:val="TableParagraph"/>
              <w:ind w:left="50"/>
            </w:pPr>
            <w:r>
              <w:t>Trust &amp; Agency Fund</w:t>
            </w:r>
          </w:p>
        </w:tc>
        <w:tc>
          <w:tcPr>
            <w:tcW w:w="1830" w:type="dxa"/>
          </w:tcPr>
          <w:p w:rsidR="000D29D1" w:rsidRDefault="004F78E4">
            <w:pPr>
              <w:pStyle w:val="TableParagraph"/>
              <w:ind w:right="54"/>
              <w:jc w:val="right"/>
            </w:pPr>
            <w:r>
              <w:t>$27,628.95</w:t>
            </w:r>
          </w:p>
        </w:tc>
      </w:tr>
      <w:tr w:rsidR="000D29D1">
        <w:trPr>
          <w:trHeight w:val="253"/>
        </w:trPr>
        <w:tc>
          <w:tcPr>
            <w:tcW w:w="2866" w:type="dxa"/>
          </w:tcPr>
          <w:p w:rsidR="000D29D1" w:rsidRDefault="004F78E4">
            <w:pPr>
              <w:pStyle w:val="TableParagraph"/>
              <w:ind w:left="50"/>
            </w:pPr>
            <w:r>
              <w:t>Debt Service</w:t>
            </w:r>
          </w:p>
        </w:tc>
        <w:tc>
          <w:tcPr>
            <w:tcW w:w="1830" w:type="dxa"/>
          </w:tcPr>
          <w:p w:rsidR="000D29D1" w:rsidRDefault="004F78E4">
            <w:pPr>
              <w:pStyle w:val="TableParagraph"/>
              <w:ind w:right="54"/>
              <w:jc w:val="right"/>
            </w:pPr>
            <w:r>
              <w:t>$0.00</w:t>
            </w:r>
          </w:p>
        </w:tc>
      </w:tr>
      <w:tr w:rsidR="000D29D1">
        <w:trPr>
          <w:trHeight w:val="253"/>
        </w:trPr>
        <w:tc>
          <w:tcPr>
            <w:tcW w:w="2866" w:type="dxa"/>
          </w:tcPr>
          <w:p w:rsidR="000D29D1" w:rsidRDefault="004F78E4">
            <w:pPr>
              <w:pStyle w:val="TableParagraph"/>
              <w:ind w:left="50"/>
            </w:pPr>
            <w:r>
              <w:t>Community Development</w:t>
            </w:r>
          </w:p>
        </w:tc>
        <w:tc>
          <w:tcPr>
            <w:tcW w:w="1830" w:type="dxa"/>
          </w:tcPr>
          <w:p w:rsidR="000D29D1" w:rsidRDefault="004F78E4">
            <w:pPr>
              <w:pStyle w:val="TableParagraph"/>
              <w:ind w:right="54"/>
              <w:jc w:val="right"/>
            </w:pPr>
            <w:r>
              <w:t>$0.00</w:t>
            </w:r>
          </w:p>
        </w:tc>
      </w:tr>
      <w:tr w:rsidR="000D29D1">
        <w:trPr>
          <w:trHeight w:val="253"/>
        </w:trPr>
        <w:tc>
          <w:tcPr>
            <w:tcW w:w="2866" w:type="dxa"/>
          </w:tcPr>
          <w:p w:rsidR="000D29D1" w:rsidRDefault="004F78E4">
            <w:pPr>
              <w:pStyle w:val="TableParagraph"/>
              <w:ind w:left="50"/>
            </w:pPr>
            <w:r>
              <w:t>Capital Fund</w:t>
            </w:r>
          </w:p>
        </w:tc>
        <w:tc>
          <w:tcPr>
            <w:tcW w:w="1830" w:type="dxa"/>
          </w:tcPr>
          <w:p w:rsidR="000D29D1" w:rsidRDefault="004F78E4">
            <w:pPr>
              <w:pStyle w:val="TableParagraph"/>
              <w:tabs>
                <w:tab w:val="left" w:pos="700"/>
              </w:tabs>
              <w:ind w:right="48"/>
              <w:jc w:val="right"/>
            </w:pPr>
            <w:r>
              <w:rPr>
                <w:u w:val="double"/>
              </w:rPr>
              <w:t>_</w:t>
            </w:r>
            <w:r>
              <w:rPr>
                <w:u w:val="double"/>
              </w:rPr>
              <w:tab/>
              <w:t>$0.00</w:t>
            </w:r>
          </w:p>
        </w:tc>
      </w:tr>
      <w:tr w:rsidR="000D29D1">
        <w:trPr>
          <w:trHeight w:val="248"/>
        </w:trPr>
        <w:tc>
          <w:tcPr>
            <w:tcW w:w="2866" w:type="dxa"/>
          </w:tcPr>
          <w:p w:rsidR="000D29D1" w:rsidRDefault="000D29D1">
            <w:pPr>
              <w:pStyle w:val="TableParagraph"/>
              <w:spacing w:line="240" w:lineRule="auto"/>
              <w:rPr>
                <w:sz w:val="18"/>
              </w:rPr>
            </w:pPr>
          </w:p>
        </w:tc>
        <w:tc>
          <w:tcPr>
            <w:tcW w:w="1830" w:type="dxa"/>
          </w:tcPr>
          <w:p w:rsidR="000D29D1" w:rsidRDefault="004F78E4">
            <w:pPr>
              <w:pStyle w:val="TableParagraph"/>
              <w:spacing w:line="228" w:lineRule="exact"/>
              <w:ind w:right="49"/>
              <w:jc w:val="right"/>
            </w:pPr>
            <w:r>
              <w:t>$197,288.71</w:t>
            </w:r>
          </w:p>
        </w:tc>
      </w:tr>
    </w:tbl>
    <w:p w:rsidR="000D29D1" w:rsidRDefault="000D29D1">
      <w:pPr>
        <w:pStyle w:val="BodyText"/>
      </w:pPr>
    </w:p>
    <w:p w:rsidR="000D29D1" w:rsidRDefault="000D29D1">
      <w:pPr>
        <w:pStyle w:val="BodyText"/>
        <w:spacing w:before="4"/>
        <w:rPr>
          <w:sz w:val="20"/>
        </w:rPr>
      </w:pPr>
    </w:p>
    <w:p w:rsidR="000D29D1" w:rsidRDefault="004F78E4">
      <w:pPr>
        <w:tabs>
          <w:tab w:val="left" w:pos="5885"/>
        </w:tabs>
        <w:ind w:left="933"/>
        <w:rPr>
          <w:b/>
        </w:rPr>
      </w:pPr>
      <w:r>
        <w:rPr>
          <w:b/>
        </w:rPr>
        <w:t>GRAND</w:t>
      </w:r>
      <w:r>
        <w:rPr>
          <w:b/>
          <w:spacing w:val="-4"/>
        </w:rPr>
        <w:t xml:space="preserve"> </w:t>
      </w:r>
      <w:r>
        <w:rPr>
          <w:b/>
        </w:rPr>
        <w:t>TOTAL:</w:t>
      </w:r>
      <w:r>
        <w:rPr>
          <w:b/>
        </w:rPr>
        <w:tab/>
      </w:r>
      <w:r>
        <w:rPr>
          <w:b/>
          <w:u w:val="double"/>
        </w:rPr>
        <w:t>$243,292.69</w:t>
      </w:r>
    </w:p>
    <w:p w:rsidR="000D29D1" w:rsidRDefault="000D29D1">
      <w:pPr>
        <w:pStyle w:val="BodyText"/>
        <w:rPr>
          <w:b/>
          <w:sz w:val="20"/>
        </w:rPr>
      </w:pPr>
    </w:p>
    <w:p w:rsidR="000D29D1" w:rsidRDefault="000D29D1">
      <w:pPr>
        <w:pStyle w:val="BodyText"/>
        <w:spacing w:before="9"/>
        <w:rPr>
          <w:b/>
          <w:sz w:val="15"/>
        </w:rPr>
      </w:pPr>
    </w:p>
    <w:p w:rsidR="000D29D1" w:rsidRDefault="004F78E4">
      <w:pPr>
        <w:pStyle w:val="BodyText"/>
        <w:spacing w:before="90"/>
        <w:ind w:left="1660"/>
      </w:pPr>
      <w:r>
        <w:t>Unanimously carried</w:t>
      </w:r>
    </w:p>
    <w:p w:rsidR="000D29D1" w:rsidRDefault="000D29D1">
      <w:pPr>
        <w:pStyle w:val="BodyText"/>
        <w:rPr>
          <w:sz w:val="26"/>
        </w:rPr>
      </w:pPr>
    </w:p>
    <w:p w:rsidR="000D29D1" w:rsidRDefault="000D29D1">
      <w:pPr>
        <w:pStyle w:val="BodyText"/>
        <w:rPr>
          <w:sz w:val="26"/>
        </w:rPr>
      </w:pPr>
    </w:p>
    <w:p w:rsidR="000D29D1" w:rsidRDefault="000D29D1">
      <w:pPr>
        <w:pStyle w:val="BodyText"/>
        <w:spacing w:before="2"/>
        <w:rPr>
          <w:sz w:val="38"/>
        </w:rPr>
      </w:pPr>
    </w:p>
    <w:p w:rsidR="000D29D1" w:rsidRDefault="004F78E4">
      <w:pPr>
        <w:pStyle w:val="BodyText"/>
        <w:ind w:left="160" w:right="188"/>
      </w:pPr>
      <w:r>
        <w:rPr>
          <w:b/>
        </w:rPr>
        <w:t xml:space="preserve">ON MOTION </w:t>
      </w:r>
      <w:r>
        <w:t>by Mayor Rogers, seconded by Deputy Mayor Piazza, the following resolution was adopted:</w:t>
      </w:r>
    </w:p>
    <w:p w:rsidR="000D29D1" w:rsidRDefault="000D29D1">
      <w:pPr>
        <w:pStyle w:val="BodyText"/>
        <w:spacing w:before="10"/>
        <w:rPr>
          <w:sz w:val="21"/>
        </w:rPr>
      </w:pPr>
    </w:p>
    <w:p w:rsidR="000D29D1" w:rsidRDefault="004F78E4">
      <w:pPr>
        <w:pStyle w:val="BodyText"/>
        <w:spacing w:before="1" w:line="259" w:lineRule="auto"/>
        <w:ind w:left="160" w:right="188" w:firstLine="719"/>
      </w:pPr>
      <w:r>
        <w:rPr>
          <w:b/>
        </w:rPr>
        <w:t>RESOLVED</w:t>
      </w:r>
      <w:r>
        <w:t>, that the Village of Williamsville Financial Statements for the fiscal year ending May 31, 2020, and presented by Drescher &amp; Malecki, LLP on November 23, 2020, have been reviewed by the Village Board, and are hereby accepted as the Official Financial Stat</w:t>
      </w:r>
      <w:r>
        <w:t>ements for the 2019-2020 fiscal year; and</w:t>
      </w:r>
    </w:p>
    <w:p w:rsidR="000D29D1" w:rsidRDefault="000D29D1">
      <w:pPr>
        <w:pStyle w:val="BodyText"/>
        <w:spacing w:before="10"/>
        <w:rPr>
          <w:sz w:val="25"/>
        </w:rPr>
      </w:pPr>
    </w:p>
    <w:p w:rsidR="000D29D1" w:rsidRDefault="004F78E4">
      <w:pPr>
        <w:pStyle w:val="BodyText"/>
        <w:spacing w:before="1" w:line="259" w:lineRule="auto"/>
        <w:ind w:left="160" w:right="115" w:firstLine="719"/>
      </w:pPr>
      <w:r>
        <w:rPr>
          <w:b/>
        </w:rPr>
        <w:t>BE IT FURTHER RESOLVED</w:t>
      </w:r>
      <w:r>
        <w:t>, that the Board of Trustees of the Village of Williamsville hereby certifies that the records of the Williamsville Court were examined and audited by Drescher &amp; Malecki, LLP in conjunction w</w:t>
      </w:r>
      <w:r>
        <w:t>ith the audit of the records of the Village of Williamsville for the fiscal year ending May 31, 2020, and as required by Section 2019-a of the Uniform Justice Court Act.</w:t>
      </w:r>
    </w:p>
    <w:p w:rsidR="000D29D1" w:rsidRDefault="000D29D1">
      <w:pPr>
        <w:pStyle w:val="BodyText"/>
        <w:rPr>
          <w:sz w:val="26"/>
        </w:rPr>
      </w:pPr>
    </w:p>
    <w:p w:rsidR="000D29D1" w:rsidRDefault="004F78E4">
      <w:pPr>
        <w:pStyle w:val="BodyText"/>
        <w:spacing w:before="226"/>
        <w:ind w:left="1600"/>
      </w:pPr>
      <w:r>
        <w:t>Unanimously carried</w:t>
      </w:r>
    </w:p>
    <w:p w:rsidR="000D29D1" w:rsidRDefault="000D29D1">
      <w:pPr>
        <w:sectPr w:rsidR="000D29D1">
          <w:pgSz w:w="12240" w:h="15840"/>
          <w:pgMar w:top="1560" w:right="720" w:bottom="280" w:left="1640" w:header="729" w:footer="0" w:gutter="0"/>
          <w:cols w:space="720"/>
        </w:sectPr>
      </w:pPr>
    </w:p>
    <w:p w:rsidR="000D29D1" w:rsidRDefault="000D29D1">
      <w:pPr>
        <w:pStyle w:val="BodyText"/>
        <w:spacing w:before="5"/>
        <w:rPr>
          <w:sz w:val="13"/>
        </w:rPr>
      </w:pPr>
    </w:p>
    <w:p w:rsidR="000D29D1" w:rsidRDefault="004F78E4">
      <w:pPr>
        <w:pStyle w:val="BodyText"/>
        <w:spacing w:before="90"/>
        <w:ind w:left="160"/>
      </w:pPr>
      <w:r>
        <w:rPr>
          <w:b/>
        </w:rPr>
        <w:t xml:space="preserve">ON MOTION </w:t>
      </w:r>
      <w:r>
        <w:t>by Mayor Rogers, seconded by Trustee Etu</w:t>
      </w:r>
      <w:r>
        <w:t>, the following resolution was adopted:</w:t>
      </w:r>
    </w:p>
    <w:p w:rsidR="000D29D1" w:rsidRDefault="000D29D1">
      <w:pPr>
        <w:pStyle w:val="BodyText"/>
      </w:pPr>
    </w:p>
    <w:p w:rsidR="000D29D1" w:rsidRDefault="004F78E4">
      <w:pPr>
        <w:pStyle w:val="BodyText"/>
        <w:ind w:left="160" w:right="648" w:firstLine="719"/>
      </w:pPr>
      <w:r>
        <w:rPr>
          <w:b/>
        </w:rPr>
        <w:t>WHEREAS</w:t>
      </w:r>
      <w:r>
        <w:t>, the Administrator was authorized to advertise for bids for the sale of the Williamsville Fire Department’s Rescue 4 vehicle, FA #580, which includes the following FA #581, #582, #583 &amp; #584; and</w:t>
      </w:r>
    </w:p>
    <w:p w:rsidR="000D29D1" w:rsidRDefault="000D29D1">
      <w:pPr>
        <w:pStyle w:val="BodyText"/>
      </w:pPr>
    </w:p>
    <w:p w:rsidR="000D29D1" w:rsidRDefault="004F78E4">
      <w:pPr>
        <w:pStyle w:val="BodyText"/>
        <w:ind w:left="880"/>
      </w:pPr>
      <w:r>
        <w:rPr>
          <w:b/>
        </w:rPr>
        <w:t>WHEREAS</w:t>
      </w:r>
      <w:r>
        <w:t>, o</w:t>
      </w:r>
      <w:r>
        <w:t>nly one bid was received for the vehicle from a single bidder;</w:t>
      </w:r>
    </w:p>
    <w:p w:rsidR="000D29D1" w:rsidRDefault="000D29D1">
      <w:pPr>
        <w:pStyle w:val="BodyText"/>
      </w:pPr>
    </w:p>
    <w:p w:rsidR="000D29D1" w:rsidRDefault="004F78E4">
      <w:pPr>
        <w:pStyle w:val="BodyText"/>
        <w:ind w:left="160" w:right="302" w:firstLine="719"/>
      </w:pPr>
      <w:r>
        <w:rPr>
          <w:b/>
        </w:rPr>
        <w:t>NOW, THEREFORE, BE IT RESOLVED</w:t>
      </w:r>
      <w:r>
        <w:t>, that the sale of the Williamsville Fire Department’s Chief’s vehicle, 2008 Ford Expedition EL SSV, EMS response vehicle, is hereby awarded “as is” to Memorial V</w:t>
      </w:r>
      <w:r>
        <w:t>olunteer Fire Company of Chaffee-Sardinia, NY, Inc., for their bid in the amount of $15,000.00; and</w:t>
      </w:r>
    </w:p>
    <w:p w:rsidR="000D29D1" w:rsidRDefault="000D29D1">
      <w:pPr>
        <w:pStyle w:val="BodyText"/>
        <w:spacing w:before="1"/>
      </w:pPr>
    </w:p>
    <w:p w:rsidR="000D29D1" w:rsidRDefault="004F78E4">
      <w:pPr>
        <w:ind w:left="160" w:right="195" w:firstLine="719"/>
        <w:rPr>
          <w:sz w:val="24"/>
        </w:rPr>
      </w:pPr>
      <w:r>
        <w:rPr>
          <w:b/>
          <w:sz w:val="24"/>
        </w:rPr>
        <w:t>BE IT FURTHER RESOLVED</w:t>
      </w:r>
      <w:r>
        <w:rPr>
          <w:sz w:val="24"/>
        </w:rPr>
        <w:t>, that all proceeds will be used solely toward the purchase of new Rescue vehicle.</w:t>
      </w:r>
    </w:p>
    <w:p w:rsidR="000D29D1" w:rsidRDefault="000D29D1">
      <w:pPr>
        <w:pStyle w:val="BodyText"/>
        <w:rPr>
          <w:sz w:val="26"/>
        </w:rPr>
      </w:pPr>
    </w:p>
    <w:p w:rsidR="000D29D1" w:rsidRDefault="000D29D1">
      <w:pPr>
        <w:pStyle w:val="BodyText"/>
        <w:rPr>
          <w:sz w:val="22"/>
        </w:rPr>
      </w:pPr>
    </w:p>
    <w:p w:rsidR="000D29D1" w:rsidRDefault="004F78E4">
      <w:pPr>
        <w:pStyle w:val="BodyText"/>
        <w:ind w:left="1660"/>
      </w:pPr>
      <w:r>
        <w:t>Unanimously carried</w:t>
      </w:r>
    </w:p>
    <w:p w:rsidR="000D29D1" w:rsidRDefault="000D29D1">
      <w:pPr>
        <w:pStyle w:val="BodyText"/>
        <w:rPr>
          <w:sz w:val="26"/>
        </w:rPr>
      </w:pPr>
    </w:p>
    <w:p w:rsidR="000D29D1" w:rsidRDefault="000D29D1">
      <w:pPr>
        <w:pStyle w:val="BodyText"/>
        <w:rPr>
          <w:sz w:val="26"/>
        </w:rPr>
      </w:pPr>
    </w:p>
    <w:p w:rsidR="000D29D1" w:rsidRDefault="004F78E4">
      <w:pPr>
        <w:pStyle w:val="Heading1"/>
        <w:rPr>
          <w:u w:val="none"/>
        </w:rPr>
      </w:pPr>
      <w:r>
        <w:rPr>
          <w:u w:val="thick"/>
        </w:rPr>
        <w:t>Report – Deputy Mayor Piazza</w:t>
      </w:r>
    </w:p>
    <w:p w:rsidR="000D29D1" w:rsidRDefault="004F78E4">
      <w:pPr>
        <w:ind w:left="160" w:right="6846"/>
        <w:rPr>
          <w:i/>
          <w:sz w:val="24"/>
        </w:rPr>
      </w:pPr>
      <w:r>
        <w:rPr>
          <w:i/>
          <w:sz w:val="24"/>
        </w:rPr>
        <w:t>Arts &amp; Culture did not meet Tracking Gas &amp; Electric bills Switch to EC is saving money</w:t>
      </w:r>
    </w:p>
    <w:p w:rsidR="000D29D1" w:rsidRDefault="000D29D1">
      <w:pPr>
        <w:pStyle w:val="BodyText"/>
        <w:spacing w:before="10"/>
        <w:rPr>
          <w:i/>
          <w:sz w:val="27"/>
        </w:rPr>
      </w:pPr>
    </w:p>
    <w:p w:rsidR="000D29D1" w:rsidRDefault="004F78E4">
      <w:pPr>
        <w:pStyle w:val="BodyText"/>
        <w:ind w:left="880" w:hanging="720"/>
      </w:pPr>
      <w:r>
        <w:rPr>
          <w:b/>
        </w:rPr>
        <w:t xml:space="preserve">ON MOTION </w:t>
      </w:r>
      <w:r>
        <w:t>by Deputy Mayor, seconded by Trustee Etu, the following resolution was adopted:</w:t>
      </w:r>
    </w:p>
    <w:p w:rsidR="000D29D1" w:rsidRDefault="000D29D1">
      <w:pPr>
        <w:pStyle w:val="BodyText"/>
      </w:pPr>
    </w:p>
    <w:p w:rsidR="000D29D1" w:rsidRDefault="004F78E4">
      <w:pPr>
        <w:pStyle w:val="BodyText"/>
        <w:ind w:left="160" w:right="649" w:firstLine="719"/>
      </w:pPr>
      <w:r>
        <w:rPr>
          <w:b/>
        </w:rPr>
        <w:t>WHEREAS</w:t>
      </w:r>
      <w:r>
        <w:t>, the Village of Williamsville Department</w:t>
      </w:r>
      <w:r>
        <w:t xml:space="preserve"> of Public Works calls for the purchase of the following item for the Village’s recycling program and the hauling of material collected to a fully registered DEC facility in New York for the processing of yard waste into compost:</w:t>
      </w:r>
    </w:p>
    <w:p w:rsidR="000D29D1" w:rsidRDefault="000D29D1">
      <w:pPr>
        <w:pStyle w:val="BodyText"/>
      </w:pPr>
    </w:p>
    <w:p w:rsidR="000D29D1" w:rsidRDefault="004F78E4">
      <w:pPr>
        <w:pStyle w:val="ListParagraph"/>
        <w:numPr>
          <w:ilvl w:val="1"/>
          <w:numId w:val="1"/>
        </w:numPr>
        <w:tabs>
          <w:tab w:val="left" w:pos="1241"/>
        </w:tabs>
        <w:ind w:hanging="361"/>
        <w:rPr>
          <w:sz w:val="24"/>
        </w:rPr>
      </w:pPr>
      <w:r>
        <w:rPr>
          <w:sz w:val="24"/>
        </w:rPr>
        <w:t>Vermeer BC1200XL Brush Ch</w:t>
      </w:r>
      <w:r>
        <w:rPr>
          <w:sz w:val="24"/>
        </w:rPr>
        <w:t>ipper.</w:t>
      </w:r>
      <w:r>
        <w:rPr>
          <w:spacing w:val="56"/>
          <w:sz w:val="24"/>
        </w:rPr>
        <w:t xml:space="preserve"> </w:t>
      </w:r>
      <w:r>
        <w:rPr>
          <w:sz w:val="24"/>
        </w:rPr>
        <w:t>$50,308.00</w:t>
      </w:r>
    </w:p>
    <w:p w:rsidR="000D29D1" w:rsidRDefault="000D29D1">
      <w:pPr>
        <w:pStyle w:val="BodyText"/>
      </w:pPr>
    </w:p>
    <w:p w:rsidR="000D29D1" w:rsidRDefault="004F78E4">
      <w:pPr>
        <w:pStyle w:val="BodyText"/>
        <w:ind w:left="160" w:right="916" w:firstLine="719"/>
      </w:pPr>
      <w:r>
        <w:rPr>
          <w:b/>
        </w:rPr>
        <w:t xml:space="preserve">WHEREAS, </w:t>
      </w:r>
      <w:r>
        <w:t>the NYSDEC currently has funding available for the purchase of such equipment up to 50% of the total cost;</w:t>
      </w:r>
    </w:p>
    <w:p w:rsidR="000D29D1" w:rsidRDefault="000D29D1">
      <w:pPr>
        <w:pStyle w:val="BodyText"/>
        <w:spacing w:before="1"/>
      </w:pPr>
    </w:p>
    <w:p w:rsidR="000D29D1" w:rsidRDefault="004F78E4">
      <w:pPr>
        <w:pStyle w:val="BodyText"/>
        <w:ind w:left="160" w:right="115" w:firstLine="719"/>
      </w:pPr>
      <w:r>
        <w:rPr>
          <w:b/>
        </w:rPr>
        <w:t>THEREFORE, BE IT RESOLVED</w:t>
      </w:r>
      <w:r>
        <w:t>, that the Village Board authorizes the submission to the DEC Municipal Waste Reduction and Recycling Program to request funding for the purchase of a Vermeer BC1200XL Brush Chipper for the total project amount of $50,308.00 and</w:t>
      </w:r>
    </w:p>
    <w:p w:rsidR="000D29D1" w:rsidRDefault="000D29D1">
      <w:pPr>
        <w:pStyle w:val="BodyText"/>
      </w:pPr>
    </w:p>
    <w:p w:rsidR="000D29D1" w:rsidRDefault="004F78E4">
      <w:pPr>
        <w:pStyle w:val="BodyText"/>
        <w:ind w:left="160" w:right="95" w:firstLine="719"/>
      </w:pPr>
      <w:r>
        <w:rPr>
          <w:b/>
        </w:rPr>
        <w:t>BE IT FURTHER RESOLVED</w:t>
      </w:r>
      <w:r>
        <w:t>, an</w:t>
      </w:r>
      <w:r>
        <w:t>d the Village Board acknowledges that it is responsible for at least 50% ($25,154), of the above total project cost;</w:t>
      </w:r>
    </w:p>
    <w:p w:rsidR="000D29D1" w:rsidRDefault="000D29D1">
      <w:pPr>
        <w:sectPr w:rsidR="000D29D1">
          <w:pgSz w:w="12240" w:h="15840"/>
          <w:pgMar w:top="1560" w:right="720" w:bottom="280" w:left="1640" w:header="729" w:footer="0" w:gutter="0"/>
          <w:cols w:space="720"/>
        </w:sectPr>
      </w:pPr>
    </w:p>
    <w:p w:rsidR="000D29D1" w:rsidRDefault="000D29D1">
      <w:pPr>
        <w:pStyle w:val="BodyText"/>
        <w:spacing w:before="5"/>
        <w:rPr>
          <w:sz w:val="13"/>
        </w:rPr>
      </w:pPr>
    </w:p>
    <w:p w:rsidR="000D29D1" w:rsidRDefault="004F78E4">
      <w:pPr>
        <w:pStyle w:val="BodyText"/>
        <w:spacing w:before="90"/>
        <w:ind w:left="160" w:right="89" w:firstLine="719"/>
      </w:pPr>
      <w:r>
        <w:rPr>
          <w:b/>
        </w:rPr>
        <w:t>RESOLVED</w:t>
      </w:r>
      <w:r>
        <w:t>, That Deborah L. Rogers, as Mayor of the Village of Williamsville, is hereby authorized and directed to file an app</w:t>
      </w:r>
      <w:r>
        <w:t>lication for funding from the DEC Municipal Waste Reduction and Recycling Program to purchase the Vermeer BC1200XL Brush Chipper.</w:t>
      </w:r>
    </w:p>
    <w:p w:rsidR="000D29D1" w:rsidRDefault="000D29D1">
      <w:pPr>
        <w:pStyle w:val="BodyText"/>
        <w:rPr>
          <w:sz w:val="26"/>
        </w:rPr>
      </w:pPr>
    </w:p>
    <w:p w:rsidR="000D29D1" w:rsidRDefault="000D29D1">
      <w:pPr>
        <w:pStyle w:val="BodyText"/>
        <w:rPr>
          <w:sz w:val="22"/>
        </w:rPr>
      </w:pPr>
    </w:p>
    <w:p w:rsidR="000D29D1" w:rsidRDefault="004F78E4">
      <w:pPr>
        <w:pStyle w:val="BodyText"/>
        <w:ind w:left="1600"/>
      </w:pPr>
      <w:r>
        <w:t>Unanimously carried</w:t>
      </w:r>
    </w:p>
    <w:p w:rsidR="000D29D1" w:rsidRDefault="000D29D1">
      <w:pPr>
        <w:pStyle w:val="BodyText"/>
        <w:rPr>
          <w:sz w:val="26"/>
        </w:rPr>
      </w:pPr>
    </w:p>
    <w:p w:rsidR="000D29D1" w:rsidRDefault="000D29D1">
      <w:pPr>
        <w:pStyle w:val="BodyText"/>
        <w:rPr>
          <w:sz w:val="22"/>
        </w:rPr>
      </w:pPr>
    </w:p>
    <w:p w:rsidR="000D29D1" w:rsidRDefault="004F78E4">
      <w:pPr>
        <w:pStyle w:val="BodyText"/>
        <w:ind w:left="160"/>
      </w:pPr>
      <w:r>
        <w:rPr>
          <w:b/>
        </w:rPr>
        <w:t xml:space="preserve">ON MOTION </w:t>
      </w:r>
      <w:r>
        <w:t>by Deputy Mayor, seconded by Trustee Etu, the following resolution was adopted:</w:t>
      </w:r>
    </w:p>
    <w:p w:rsidR="000D29D1" w:rsidRDefault="000D29D1">
      <w:pPr>
        <w:pStyle w:val="BodyText"/>
      </w:pPr>
    </w:p>
    <w:p w:rsidR="000D29D1" w:rsidRDefault="004F78E4">
      <w:pPr>
        <w:pStyle w:val="BodyText"/>
        <w:ind w:left="160"/>
      </w:pPr>
      <w:r>
        <w:rPr>
          <w:b/>
        </w:rPr>
        <w:t xml:space="preserve">WHEREAS, </w:t>
      </w:r>
      <w:r>
        <w:t>Th</w:t>
      </w:r>
      <w:r>
        <w:t>e Mayor is authorized to sign the Flynn Battaglia Architects, D.P.C., agreement for two Village Projects known as the Noll Nature Center Roof Replacement and the Lehigh Valley Section House Exterior Stabilization at a cost of $6,900.00.</w:t>
      </w:r>
    </w:p>
    <w:p w:rsidR="000D29D1" w:rsidRDefault="000D29D1">
      <w:pPr>
        <w:pStyle w:val="BodyText"/>
        <w:rPr>
          <w:sz w:val="26"/>
        </w:rPr>
      </w:pPr>
    </w:p>
    <w:p w:rsidR="000D29D1" w:rsidRDefault="000D29D1">
      <w:pPr>
        <w:pStyle w:val="BodyText"/>
        <w:spacing w:before="1"/>
        <w:rPr>
          <w:sz w:val="22"/>
        </w:rPr>
      </w:pPr>
    </w:p>
    <w:p w:rsidR="000D29D1" w:rsidRDefault="004F78E4">
      <w:pPr>
        <w:pStyle w:val="BodyText"/>
        <w:ind w:left="1600"/>
      </w:pPr>
      <w:r>
        <w:t>Unanimously carri</w:t>
      </w:r>
      <w:r>
        <w:t>ed</w:t>
      </w:r>
    </w:p>
    <w:p w:rsidR="000D29D1" w:rsidRDefault="000D29D1">
      <w:pPr>
        <w:pStyle w:val="BodyText"/>
        <w:rPr>
          <w:sz w:val="26"/>
        </w:rPr>
      </w:pPr>
    </w:p>
    <w:p w:rsidR="000D29D1" w:rsidRDefault="000D29D1">
      <w:pPr>
        <w:pStyle w:val="BodyText"/>
        <w:rPr>
          <w:sz w:val="26"/>
        </w:rPr>
      </w:pPr>
    </w:p>
    <w:p w:rsidR="000D29D1" w:rsidRDefault="004F78E4">
      <w:pPr>
        <w:pStyle w:val="Heading1"/>
        <w:rPr>
          <w:u w:val="none"/>
        </w:rPr>
      </w:pPr>
      <w:r>
        <w:rPr>
          <w:u w:val="thick"/>
        </w:rPr>
        <w:t>Report – Trustee Yates</w:t>
      </w:r>
    </w:p>
    <w:p w:rsidR="000D29D1" w:rsidRDefault="004F78E4">
      <w:pPr>
        <w:spacing w:line="274" w:lineRule="exact"/>
        <w:ind w:left="160"/>
        <w:rPr>
          <w:i/>
          <w:sz w:val="24"/>
        </w:rPr>
      </w:pPr>
      <w:r>
        <w:rPr>
          <w:i/>
          <w:sz w:val="24"/>
        </w:rPr>
        <w:t>To the Beautification committee-“Thank You”</w:t>
      </w:r>
    </w:p>
    <w:p w:rsidR="000D29D1" w:rsidRDefault="004F78E4">
      <w:pPr>
        <w:ind w:left="160" w:right="2281"/>
        <w:rPr>
          <w:i/>
          <w:sz w:val="24"/>
        </w:rPr>
      </w:pPr>
      <w:r>
        <w:rPr>
          <w:i/>
          <w:sz w:val="24"/>
        </w:rPr>
        <w:t>Tree Board met, meets Tree City requirements. Fall tree planting is complete Youth &amp; Rec have not met</w:t>
      </w:r>
    </w:p>
    <w:p w:rsidR="000D29D1" w:rsidRDefault="004F78E4">
      <w:pPr>
        <w:spacing w:before="1"/>
        <w:ind w:left="160"/>
        <w:rPr>
          <w:i/>
          <w:sz w:val="24"/>
        </w:rPr>
      </w:pPr>
      <w:r>
        <w:rPr>
          <w:i/>
          <w:sz w:val="24"/>
        </w:rPr>
        <w:t>Diversity – first meeting/kick off was in September, went well</w:t>
      </w:r>
    </w:p>
    <w:p w:rsidR="000D29D1" w:rsidRDefault="000D29D1">
      <w:pPr>
        <w:pStyle w:val="BodyText"/>
        <w:rPr>
          <w:i/>
        </w:rPr>
      </w:pPr>
    </w:p>
    <w:p w:rsidR="000D29D1" w:rsidRDefault="004F78E4">
      <w:pPr>
        <w:pStyle w:val="BodyText"/>
        <w:ind w:left="160"/>
      </w:pPr>
      <w:r>
        <w:rPr>
          <w:b/>
        </w:rPr>
        <w:t xml:space="preserve">ON MOTION </w:t>
      </w:r>
      <w:r>
        <w:t>by Trustee Yates, seconded by Trustee Etu, the following resolution was adopted:</w:t>
      </w:r>
    </w:p>
    <w:p w:rsidR="000D29D1" w:rsidRDefault="000D29D1">
      <w:pPr>
        <w:pStyle w:val="BodyText"/>
      </w:pPr>
    </w:p>
    <w:p w:rsidR="000D29D1" w:rsidRDefault="004F78E4">
      <w:pPr>
        <w:pStyle w:val="BodyText"/>
        <w:ind w:left="160" w:firstLine="719"/>
      </w:pPr>
      <w:r>
        <w:rPr>
          <w:b/>
        </w:rPr>
        <w:t xml:space="preserve">WHEREAS, </w:t>
      </w:r>
      <w:r>
        <w:t>each year in July, the Jolly Boys of Williamsville host the annual Old Home Days event on Island Park in the Village of Williamsville; and</w:t>
      </w:r>
    </w:p>
    <w:p w:rsidR="000D29D1" w:rsidRDefault="000D29D1">
      <w:pPr>
        <w:pStyle w:val="BodyText"/>
      </w:pPr>
    </w:p>
    <w:p w:rsidR="000D29D1" w:rsidRDefault="004F78E4">
      <w:pPr>
        <w:pStyle w:val="BodyText"/>
        <w:ind w:left="160" w:firstLine="719"/>
      </w:pPr>
      <w:r>
        <w:rPr>
          <w:b/>
        </w:rPr>
        <w:t xml:space="preserve">WHEREAS, </w:t>
      </w:r>
      <w:r>
        <w:t>the Old Home Day</w:t>
      </w:r>
      <w:r>
        <w:t>s event is a Jolly Boys fundraising event for all the community support that the Jolly Boys of Williamsville provide, such as youth support, scholarship awards, etc.; and</w:t>
      </w:r>
    </w:p>
    <w:p w:rsidR="000D29D1" w:rsidRDefault="000D29D1">
      <w:pPr>
        <w:pStyle w:val="BodyText"/>
      </w:pPr>
    </w:p>
    <w:p w:rsidR="000D29D1" w:rsidRDefault="004F78E4">
      <w:pPr>
        <w:pStyle w:val="BodyText"/>
        <w:ind w:left="160" w:right="1055" w:firstLine="719"/>
      </w:pPr>
      <w:r>
        <w:rPr>
          <w:b/>
        </w:rPr>
        <w:t xml:space="preserve">WHEREAS, </w:t>
      </w:r>
      <w:r>
        <w:t>the event draws village residents, town residents and others from the surro</w:t>
      </w:r>
      <w:r>
        <w:t>unding communities;</w:t>
      </w:r>
    </w:p>
    <w:p w:rsidR="000D29D1" w:rsidRDefault="000D29D1">
      <w:pPr>
        <w:pStyle w:val="BodyText"/>
        <w:spacing w:before="1"/>
      </w:pPr>
    </w:p>
    <w:p w:rsidR="000D29D1" w:rsidRDefault="004F78E4">
      <w:pPr>
        <w:pStyle w:val="BodyText"/>
        <w:ind w:left="160" w:firstLine="719"/>
      </w:pPr>
      <w:r>
        <w:rPr>
          <w:b/>
        </w:rPr>
        <w:t xml:space="preserve">NOW THEREFORE BE IT RESOLVED, </w:t>
      </w:r>
      <w:r>
        <w:t>that the Mayor of Williamsville is hereby authorized to sign the Memorandum of Understanding with the Jolly Boys as it relates to the Old Home Days event.</w:t>
      </w:r>
    </w:p>
    <w:p w:rsidR="000D29D1" w:rsidRDefault="000D29D1">
      <w:pPr>
        <w:pStyle w:val="BodyText"/>
        <w:rPr>
          <w:sz w:val="26"/>
        </w:rPr>
      </w:pPr>
    </w:p>
    <w:p w:rsidR="000D29D1" w:rsidRDefault="000D29D1">
      <w:pPr>
        <w:pStyle w:val="BodyText"/>
        <w:rPr>
          <w:sz w:val="22"/>
        </w:rPr>
      </w:pPr>
    </w:p>
    <w:p w:rsidR="000D29D1" w:rsidRDefault="004F78E4">
      <w:pPr>
        <w:pStyle w:val="BodyText"/>
        <w:ind w:left="1600"/>
      </w:pPr>
      <w:r>
        <w:t>Unanimously carried</w:t>
      </w:r>
    </w:p>
    <w:p w:rsidR="000D29D1" w:rsidRDefault="000D29D1">
      <w:pPr>
        <w:sectPr w:rsidR="000D29D1">
          <w:pgSz w:w="12240" w:h="15840"/>
          <w:pgMar w:top="1560" w:right="720" w:bottom="280" w:left="1640" w:header="729" w:footer="0" w:gutter="0"/>
          <w:cols w:space="720"/>
        </w:sectPr>
      </w:pPr>
    </w:p>
    <w:p w:rsidR="000D29D1" w:rsidRDefault="000D29D1">
      <w:pPr>
        <w:pStyle w:val="BodyText"/>
        <w:spacing w:before="9"/>
        <w:rPr>
          <w:sz w:val="13"/>
        </w:rPr>
      </w:pPr>
    </w:p>
    <w:p w:rsidR="000D29D1" w:rsidRDefault="004F78E4">
      <w:pPr>
        <w:spacing w:before="92" w:line="237" w:lineRule="auto"/>
        <w:ind w:left="160" w:right="6913"/>
        <w:rPr>
          <w:i/>
          <w:sz w:val="24"/>
        </w:rPr>
      </w:pPr>
      <w:r>
        <w:rPr>
          <w:b/>
          <w:sz w:val="28"/>
          <w:u w:val="thick"/>
        </w:rPr>
        <w:t>Report – Trus</w:t>
      </w:r>
      <w:r>
        <w:rPr>
          <w:b/>
          <w:sz w:val="28"/>
          <w:u w:val="thick"/>
        </w:rPr>
        <w:t xml:space="preserve">tee </w:t>
      </w:r>
      <w:r>
        <w:rPr>
          <w:b/>
          <w:spacing w:val="-4"/>
          <w:sz w:val="28"/>
          <w:u w:val="thick"/>
        </w:rPr>
        <w:t>Torre</w:t>
      </w:r>
      <w:r>
        <w:rPr>
          <w:b/>
          <w:spacing w:val="-4"/>
          <w:sz w:val="28"/>
        </w:rPr>
        <w:t xml:space="preserve"> </w:t>
      </w:r>
      <w:r>
        <w:rPr>
          <w:i/>
          <w:sz w:val="24"/>
        </w:rPr>
        <w:t>Committees did not meet Met with GPJB</w:t>
      </w:r>
      <w:r>
        <w:rPr>
          <w:i/>
          <w:spacing w:val="-2"/>
          <w:sz w:val="24"/>
        </w:rPr>
        <w:t xml:space="preserve"> </w:t>
      </w:r>
      <w:r>
        <w:rPr>
          <w:i/>
          <w:sz w:val="24"/>
        </w:rPr>
        <w:t>chair</w:t>
      </w:r>
    </w:p>
    <w:p w:rsidR="000D29D1" w:rsidRDefault="004F78E4">
      <w:pPr>
        <w:spacing w:before="2"/>
        <w:ind w:left="160"/>
        <w:rPr>
          <w:i/>
          <w:sz w:val="24"/>
        </w:rPr>
      </w:pPr>
      <w:r>
        <w:rPr>
          <w:i/>
          <w:sz w:val="24"/>
        </w:rPr>
        <w:t>All committees will meet via zoom next month</w:t>
      </w:r>
    </w:p>
    <w:p w:rsidR="000D29D1" w:rsidRDefault="000D29D1">
      <w:pPr>
        <w:pStyle w:val="BodyText"/>
        <w:spacing w:before="4"/>
        <w:rPr>
          <w:i/>
        </w:rPr>
      </w:pPr>
    </w:p>
    <w:p w:rsidR="000D29D1" w:rsidRDefault="004F78E4">
      <w:pPr>
        <w:pStyle w:val="Heading1"/>
        <w:spacing w:before="0"/>
        <w:rPr>
          <w:u w:val="none"/>
        </w:rPr>
      </w:pPr>
      <w:r>
        <w:rPr>
          <w:u w:val="thick"/>
        </w:rPr>
        <w:t>Report – Trustee Etu</w:t>
      </w:r>
    </w:p>
    <w:p w:rsidR="000D29D1" w:rsidRDefault="004F78E4">
      <w:pPr>
        <w:spacing w:line="274" w:lineRule="exact"/>
        <w:ind w:left="160"/>
        <w:rPr>
          <w:i/>
          <w:sz w:val="24"/>
        </w:rPr>
      </w:pPr>
      <w:r>
        <w:rPr>
          <w:i/>
          <w:sz w:val="24"/>
        </w:rPr>
        <w:t>Happy Holidays/Happy New Year</w:t>
      </w:r>
    </w:p>
    <w:p w:rsidR="000D29D1" w:rsidRDefault="000D29D1">
      <w:pPr>
        <w:pStyle w:val="BodyText"/>
        <w:spacing w:before="5"/>
        <w:rPr>
          <w:i/>
        </w:rPr>
      </w:pPr>
    </w:p>
    <w:p w:rsidR="000D29D1" w:rsidRDefault="004F78E4">
      <w:pPr>
        <w:spacing w:line="274" w:lineRule="exact"/>
        <w:ind w:left="160"/>
        <w:rPr>
          <w:b/>
          <w:sz w:val="24"/>
        </w:rPr>
      </w:pPr>
      <w:r>
        <w:rPr>
          <w:b/>
          <w:sz w:val="24"/>
          <w:u w:val="thick"/>
        </w:rPr>
        <w:t>Staff Reports:</w:t>
      </w:r>
    </w:p>
    <w:p w:rsidR="000D29D1" w:rsidRDefault="004F78E4">
      <w:pPr>
        <w:spacing w:line="274" w:lineRule="exact"/>
        <w:ind w:left="160"/>
        <w:rPr>
          <w:i/>
          <w:sz w:val="24"/>
        </w:rPr>
      </w:pPr>
      <w:r>
        <w:rPr>
          <w:b/>
          <w:i/>
          <w:sz w:val="24"/>
        </w:rPr>
        <w:t xml:space="preserve">Administrator Kindron: </w:t>
      </w:r>
      <w:r>
        <w:rPr>
          <w:i/>
          <w:sz w:val="24"/>
        </w:rPr>
        <w:t>no report</w:t>
      </w:r>
    </w:p>
    <w:p w:rsidR="000D29D1" w:rsidRDefault="004F78E4">
      <w:pPr>
        <w:pStyle w:val="Heading2"/>
      </w:pPr>
      <w:r>
        <w:t>Attorney Greico:</w:t>
      </w:r>
    </w:p>
    <w:p w:rsidR="000D29D1" w:rsidRDefault="004F78E4">
      <w:pPr>
        <w:spacing w:line="274" w:lineRule="exact"/>
        <w:ind w:left="160"/>
        <w:rPr>
          <w:i/>
          <w:sz w:val="24"/>
        </w:rPr>
      </w:pPr>
      <w:r>
        <w:rPr>
          <w:b/>
          <w:i/>
          <w:sz w:val="24"/>
        </w:rPr>
        <w:t>Deputy Treasurer Pasco</w:t>
      </w:r>
      <w:r>
        <w:rPr>
          <w:i/>
          <w:sz w:val="24"/>
        </w:rPr>
        <w:t>:</w:t>
      </w:r>
    </w:p>
    <w:p w:rsidR="000D29D1" w:rsidRDefault="004F78E4">
      <w:pPr>
        <w:spacing w:before="5" w:line="274" w:lineRule="exact"/>
        <w:ind w:left="160"/>
        <w:rPr>
          <w:b/>
          <w:i/>
          <w:sz w:val="24"/>
        </w:rPr>
      </w:pPr>
      <w:r>
        <w:rPr>
          <w:b/>
          <w:i/>
          <w:sz w:val="24"/>
        </w:rPr>
        <w:t>Director of Community Development DePriest:</w:t>
      </w:r>
    </w:p>
    <w:p w:rsidR="000D29D1" w:rsidRDefault="004F78E4">
      <w:pPr>
        <w:spacing w:line="274" w:lineRule="exact"/>
        <w:ind w:left="160"/>
        <w:rPr>
          <w:i/>
          <w:sz w:val="24"/>
        </w:rPr>
      </w:pPr>
      <w:r>
        <w:rPr>
          <w:i/>
          <w:sz w:val="24"/>
        </w:rPr>
        <w:t>Reminded everyone that the newsletter is available on the website</w:t>
      </w:r>
    </w:p>
    <w:p w:rsidR="000D29D1" w:rsidRDefault="004F78E4">
      <w:pPr>
        <w:pStyle w:val="Heading2"/>
      </w:pPr>
      <w:r>
        <w:t>DPW Crew Chief:</w:t>
      </w:r>
    </w:p>
    <w:p w:rsidR="000D29D1" w:rsidRDefault="004F78E4">
      <w:pPr>
        <w:ind w:left="160" w:right="5113"/>
        <w:rPr>
          <w:i/>
          <w:sz w:val="24"/>
        </w:rPr>
      </w:pPr>
      <w:r>
        <w:rPr>
          <w:i/>
          <w:sz w:val="24"/>
        </w:rPr>
        <w:t>Thanked residents with a assistance with leaves Brush is by appointment only</w:t>
      </w:r>
    </w:p>
    <w:p w:rsidR="000D29D1" w:rsidRDefault="004F78E4">
      <w:pPr>
        <w:ind w:left="160"/>
        <w:rPr>
          <w:i/>
          <w:sz w:val="24"/>
        </w:rPr>
      </w:pPr>
      <w:r>
        <w:rPr>
          <w:i/>
          <w:sz w:val="24"/>
        </w:rPr>
        <w:t>Dam gates are out</w:t>
      </w:r>
    </w:p>
    <w:p w:rsidR="000D29D1" w:rsidRDefault="004F78E4">
      <w:pPr>
        <w:ind w:left="160" w:right="1461"/>
        <w:rPr>
          <w:i/>
          <w:sz w:val="24"/>
        </w:rPr>
      </w:pPr>
      <w:r>
        <w:rPr>
          <w:i/>
          <w:sz w:val="24"/>
        </w:rPr>
        <w:t>[Trustee Etu-code says refuse shoul</w:t>
      </w:r>
      <w:r>
        <w:rPr>
          <w:i/>
          <w:sz w:val="24"/>
        </w:rPr>
        <w:t>d be placed curbside. Which side of curbs?] [DPW Crew Chief Vilonen-Not in the road! 8 items only at curb. All in bags.]</w:t>
      </w:r>
    </w:p>
    <w:p w:rsidR="000D29D1" w:rsidRDefault="000D29D1">
      <w:pPr>
        <w:pStyle w:val="BodyText"/>
        <w:rPr>
          <w:i/>
          <w:sz w:val="26"/>
        </w:rPr>
      </w:pPr>
    </w:p>
    <w:p w:rsidR="000D29D1" w:rsidRDefault="000D29D1">
      <w:pPr>
        <w:pStyle w:val="BodyText"/>
        <w:spacing w:before="9"/>
        <w:rPr>
          <w:i/>
          <w:sz w:val="21"/>
        </w:rPr>
      </w:pPr>
    </w:p>
    <w:p w:rsidR="000D29D1" w:rsidRDefault="004F78E4">
      <w:pPr>
        <w:pStyle w:val="BodyText"/>
        <w:ind w:left="160"/>
      </w:pPr>
      <w:r>
        <w:rPr>
          <w:b/>
        </w:rPr>
        <w:t xml:space="preserve">ON MOTION </w:t>
      </w:r>
      <w:r>
        <w:t>by Mayor Rogers, seconded by Trustee Etu, it was moved to adjourn the meeting at 8:06pm</w:t>
      </w:r>
    </w:p>
    <w:p w:rsidR="000D29D1" w:rsidRDefault="000D29D1">
      <w:pPr>
        <w:pStyle w:val="BodyText"/>
        <w:rPr>
          <w:sz w:val="26"/>
        </w:rPr>
      </w:pPr>
    </w:p>
    <w:p w:rsidR="000D29D1" w:rsidRDefault="000D29D1">
      <w:pPr>
        <w:pStyle w:val="BodyText"/>
        <w:rPr>
          <w:sz w:val="22"/>
        </w:rPr>
      </w:pPr>
    </w:p>
    <w:p w:rsidR="000D29D1" w:rsidRDefault="004F78E4">
      <w:pPr>
        <w:pStyle w:val="BodyText"/>
        <w:spacing w:before="1"/>
        <w:ind w:left="1600"/>
      </w:pPr>
      <w:r>
        <w:t>Unanimously carried</w:t>
      </w:r>
    </w:p>
    <w:p w:rsidR="000D29D1" w:rsidRDefault="000D29D1">
      <w:pPr>
        <w:pStyle w:val="BodyText"/>
        <w:rPr>
          <w:sz w:val="20"/>
        </w:rPr>
      </w:pPr>
    </w:p>
    <w:p w:rsidR="000D29D1" w:rsidRDefault="000D29D1">
      <w:pPr>
        <w:pStyle w:val="BodyText"/>
        <w:rPr>
          <w:sz w:val="20"/>
        </w:rPr>
      </w:pPr>
    </w:p>
    <w:p w:rsidR="000D29D1" w:rsidRDefault="000D29D1">
      <w:pPr>
        <w:pStyle w:val="BodyText"/>
        <w:rPr>
          <w:sz w:val="20"/>
        </w:rPr>
      </w:pPr>
    </w:p>
    <w:p w:rsidR="000D29D1" w:rsidRDefault="000D29D1">
      <w:pPr>
        <w:pStyle w:val="BodyText"/>
        <w:rPr>
          <w:sz w:val="20"/>
        </w:rPr>
      </w:pPr>
    </w:p>
    <w:p w:rsidR="000D29D1" w:rsidRDefault="00A56522">
      <w:pPr>
        <w:pStyle w:val="BodyText"/>
        <w:spacing w:before="11"/>
        <w:rPr>
          <w:sz w:val="12"/>
        </w:rPr>
      </w:pPr>
      <w:r>
        <w:rPr>
          <w:noProof/>
          <w:lang w:bidi="ar-SA"/>
        </w:rPr>
        <mc:AlternateContent>
          <mc:Choice Requires="wps">
            <w:drawing>
              <wp:anchor distT="0" distB="0" distL="0" distR="0" simplePos="0" relativeHeight="251657728" behindDoc="1" locked="0" layoutInCell="1" allowOverlap="1">
                <wp:simplePos x="0" y="0"/>
                <wp:positionH relativeFrom="page">
                  <wp:posOffset>3886835</wp:posOffset>
                </wp:positionH>
                <wp:positionV relativeFrom="paragraph">
                  <wp:posOffset>122555</wp:posOffset>
                </wp:positionV>
                <wp:extent cx="251460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4676"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9.65pt" to="50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ljHQIAAEEEAAAOAAAAZHJzL2Uyb0RvYy54bWysU02P2yAQvVfqf0DcE3/UmyZWnFUVJ71s&#10;u5F2+wMI4BgVAwISJ6r63zvgOMq2l6qqD3hgZh5vZh7Lx3Mn0YlbJ7SqcDZNMeKKaibUocLfXreT&#10;OUbOE8WI1IpX+MIdfly9f7fsTclz3WrJuEUAolzZmwq33psySRxteUfcVBuuwNlo2xEPW3tImCU9&#10;oHcyydN0lvTaMmM15c7BaT048SriNw2n/rlpHPdIVhi4+bjauO7DmqyWpDxYYlpBrzTIP7DoiFBw&#10;6Q2qJp6goxV/QHWCWu1046dUd4luGkF5rAGqydLfqnlpieGxFmiOM7c2uf8HS7+edhYJVuEcI0U6&#10;GNGTUBzloTO9cSUErNXOhtroWb2YJ02/O6T0uiXqwCPD14uBtCxkJG9SwsYZwN/3XzSDGHL0Orbp&#10;3NguQEID0DlO43KbBj97ROEwf8iKWQpDo6MvIeWYaKzzn7nuUDAqLIFzBCanJ+cDEVKOIeEepbdC&#10;yjhsqVBf4Vm6mMUEp6VgwRnCnD3s19KiEwlyiV+sCjz3YQG5Jq4d4qJrEJLVR8XiLS0nbHO1PRFy&#10;sIGVVOEiqBF4Xq1BKD8W6WIz38yLSZHPNpMirevJp+26mMy22ceH+kO9XtfZz8A5K8pWMMZVoD2K&#10;Niv+ThTX5zPI7SbbW3+St+ixkUB2/EfScchhroNC9ppddnYcPug0Bl/fVHgI93uw71/+6hcAAAD/&#10;/wMAUEsDBBQABgAIAAAAIQA4yb2g3gAAAAoBAAAPAAAAZHJzL2Rvd25yZXYueG1sTI/BTsMwEETv&#10;SPyDtUjcqJ0ilTTEqRAIpB4Qoq04u/GShMTrKHab9O/ZikM57szT7Ey+mlwnjjiExpOGZKZAIJXe&#10;NlRp2G1f71IQIRqypvOEGk4YYFVcX+Ums36kTzxuYiU4hEJmNNQx9pmUoazRmTDzPRJ7335wJvI5&#10;VNIOZuRw18m5UgvpTEP8oTY9PtdYtpuD0/Ceyhf/0X6Vp59x+5am63b5sN5pfXszPT2CiDjFCwzn&#10;+lwdCu609weyQXQaFsk8YZSN5T2IM6BUysr+T5FFLv9PKH4BAAD//wMAUEsBAi0AFAAGAAgAAAAh&#10;ALaDOJL+AAAA4QEAABMAAAAAAAAAAAAAAAAAAAAAAFtDb250ZW50X1R5cGVzXS54bWxQSwECLQAU&#10;AAYACAAAACEAOP0h/9YAAACUAQAACwAAAAAAAAAAAAAAAAAvAQAAX3JlbHMvLnJlbHNQSwECLQAU&#10;AAYACAAAACEAFK4ZYx0CAABBBAAADgAAAAAAAAAAAAAAAAAuAgAAZHJzL2Uyb0RvYy54bWxQSwEC&#10;LQAUAAYACAAAACEAOMm9oN4AAAAKAQAADwAAAAAAAAAAAAAAAAB3BAAAZHJzL2Rvd25yZXYueG1s&#10;UEsFBgAAAAAEAAQA8wAAAIIFAAAAAA==&#10;" strokeweight=".48pt">
                <w10:wrap type="topAndBottom" anchorx="page"/>
              </v:line>
            </w:pict>
          </mc:Fallback>
        </mc:AlternateContent>
      </w:r>
    </w:p>
    <w:p w:rsidR="000D29D1" w:rsidRDefault="004F78E4">
      <w:pPr>
        <w:pStyle w:val="BodyText"/>
        <w:spacing w:line="247" w:lineRule="exact"/>
        <w:ind w:left="4481"/>
      </w:pPr>
      <w:r>
        <w:t>Judith A. Kindron</w:t>
      </w:r>
    </w:p>
    <w:p w:rsidR="000D29D1" w:rsidRDefault="004F78E4">
      <w:pPr>
        <w:pStyle w:val="BodyText"/>
        <w:ind w:left="4481"/>
      </w:pPr>
      <w:r>
        <w:t>Administrator/Clerk-Treasurer</w:t>
      </w:r>
    </w:p>
    <w:sectPr w:rsidR="000D29D1">
      <w:pgSz w:w="12240" w:h="15840"/>
      <w:pgMar w:top="1560" w:right="720" w:bottom="280" w:left="164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8E4" w:rsidRDefault="004F78E4">
      <w:r>
        <w:separator/>
      </w:r>
    </w:p>
  </w:endnote>
  <w:endnote w:type="continuationSeparator" w:id="0">
    <w:p w:rsidR="004F78E4" w:rsidRDefault="004F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8E4" w:rsidRDefault="004F78E4">
      <w:r>
        <w:separator/>
      </w:r>
    </w:p>
  </w:footnote>
  <w:footnote w:type="continuationSeparator" w:id="0">
    <w:p w:rsidR="004F78E4" w:rsidRDefault="004F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9D1" w:rsidRDefault="00A56522">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1130300</wp:posOffset>
              </wp:positionH>
              <wp:positionV relativeFrom="page">
                <wp:posOffset>450215</wp:posOffset>
              </wp:positionV>
              <wp:extent cx="5955665" cy="544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9D1" w:rsidRDefault="004F78E4">
                          <w:pPr>
                            <w:spacing w:before="10"/>
                            <w:ind w:left="20"/>
                            <w:rPr>
                              <w:b/>
                              <w:sz w:val="24"/>
                            </w:rPr>
                          </w:pPr>
                          <w:r>
                            <w:rPr>
                              <w:b/>
                              <w:sz w:val="24"/>
                            </w:rPr>
                            <w:t>Minutes of the regular meeting of the Village of Williamsville Board of Trustees held at Village Hall, 5565 Main Street, Williamsville, New York, on Monday, December 14, 2020 at 7:30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9pt;margin-top:35.45pt;width:468.95pt;height:4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47rQ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jgMkzCMohCjEu7CIIgvbetcks6ve6n0Oyo6ZIwM&#10;S+i8RSfHW6WBB7jOLiYYFwVrW9v9lj87AMfpBGLDU3NnsrDN/JF4yTbexoETLKKtE3h57qyKTeBE&#10;hX8V5pf5ZpP7P01cP0gbVlWUmzCzsPzgzxr3KPFJEidpKdGyysCZlJTc7zatREcCwi7sZ7oFyZ+5&#10;uc/TsNfA5QUlfxF460XiFFF85QRFEDrJlRc7np+sk8gLkiAvnlO6ZZz+OyU0ZDgJF+Ekpt9y8+z3&#10;mhtJO6ZhdLSsy3B8ciKpkeCWV7a1mrB2ss9KYdJ/KgVUbG60FazR6KRWPe5GQDEq3onqAaQrBSgL&#10;9AnzDoxGyO8YDTA7Mqy+HYikGLXvOcjfDJrZkLOxmw3CS3iaYY3RZG70NJAOvWT7BpCnH4yLFfwi&#10;NbPqfcoCUjcbmAeWxOPsMgPnfG+9nibs8hcAAAD//wMAUEsDBBQABgAIAAAAIQAFQwJS3wAAAAsB&#10;AAAPAAAAZHJzL2Rvd25yZXYueG1sTI/BTsMwEETvSP0Haytxo3aQmrQhTlUhOCEh0nDg6MRuYjVe&#10;h9htw9+zPcFtRjuafVPsZjewi5mC9SghWQlgBluvLXYSPuvXhw2wEBVqNXg0En5MgF25uCtUrv0V&#10;K3M5xI5RCYZcSehjHHPOQ9sbp8LKjwbpdvSTU5Hs1HE9qSuVu4E/CpFypyzSh16N5rk37elwdhL2&#10;X1i92O/35qM6VrautwLf0pOU98t5/wQsmjn+heGGT+hQElPjz6gDG8hnG9oSJWRiC+wWSJI1qYbU&#10;Os2AlwX/v6H8BQAA//8DAFBLAQItABQABgAIAAAAIQC2gziS/gAAAOEBAAATAAAAAAAAAAAAAAAA&#10;AAAAAABbQ29udGVudF9UeXBlc10ueG1sUEsBAi0AFAAGAAgAAAAhADj9If/WAAAAlAEAAAsAAAAA&#10;AAAAAAAAAAAALwEAAF9yZWxzLy5yZWxzUEsBAi0AFAAGAAgAAAAhAEwJPjutAgAAqQUAAA4AAAAA&#10;AAAAAAAAAAAALgIAAGRycy9lMm9Eb2MueG1sUEsBAi0AFAAGAAgAAAAhAAVDAlLfAAAACwEAAA8A&#10;AAAAAAAAAAAAAAAABwUAAGRycy9kb3ducmV2LnhtbFBLBQYAAAAABAAEAPMAAAATBgAAAAA=&#10;" filled="f" stroked="f">
              <v:textbox inset="0,0,0,0">
                <w:txbxContent>
                  <w:p w:rsidR="000D29D1" w:rsidRDefault="004F78E4">
                    <w:pPr>
                      <w:spacing w:before="10"/>
                      <w:ind w:left="20"/>
                      <w:rPr>
                        <w:b/>
                        <w:sz w:val="24"/>
                      </w:rPr>
                    </w:pPr>
                    <w:r>
                      <w:rPr>
                        <w:b/>
                        <w:sz w:val="24"/>
                      </w:rPr>
                      <w:t>Minutes of the regular meeting of the Village of Williamsville Board of Trustees held at Village Hall, 5565 Main Street, Williamsville, New York, on Monday, December 14, 2020 at 7:30 p.m.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117A5"/>
    <w:multiLevelType w:val="hybridMultilevel"/>
    <w:tmpl w:val="B52A9F64"/>
    <w:lvl w:ilvl="0" w:tplc="54CA5ACE">
      <w:start w:val="16"/>
      <w:numFmt w:val="lowerLetter"/>
      <w:lvlText w:val="%1"/>
      <w:lvlJc w:val="left"/>
      <w:pPr>
        <w:ind w:left="647" w:hanging="488"/>
        <w:jc w:val="left"/>
      </w:pPr>
      <w:rPr>
        <w:rFonts w:hint="default"/>
        <w:lang w:val="en-US" w:eastAsia="en-US" w:bidi="en-US"/>
      </w:rPr>
    </w:lvl>
    <w:lvl w:ilvl="1" w:tplc="183CFF0E">
      <w:start w:val="1"/>
      <w:numFmt w:val="decimal"/>
      <w:lvlText w:val="%2)"/>
      <w:lvlJc w:val="left"/>
      <w:pPr>
        <w:ind w:left="1240" w:hanging="360"/>
        <w:jc w:val="left"/>
      </w:pPr>
      <w:rPr>
        <w:rFonts w:ascii="Times New Roman" w:eastAsia="Times New Roman" w:hAnsi="Times New Roman" w:cs="Times New Roman" w:hint="default"/>
        <w:spacing w:val="-20"/>
        <w:w w:val="99"/>
        <w:sz w:val="24"/>
        <w:szCs w:val="24"/>
        <w:lang w:val="en-US" w:eastAsia="en-US" w:bidi="en-US"/>
      </w:rPr>
    </w:lvl>
    <w:lvl w:ilvl="2" w:tplc="502296C2">
      <w:numFmt w:val="bullet"/>
      <w:lvlText w:val="•"/>
      <w:lvlJc w:val="left"/>
      <w:pPr>
        <w:ind w:left="2200" w:hanging="360"/>
      </w:pPr>
      <w:rPr>
        <w:rFonts w:hint="default"/>
        <w:lang w:val="en-US" w:eastAsia="en-US" w:bidi="en-US"/>
      </w:rPr>
    </w:lvl>
    <w:lvl w:ilvl="3" w:tplc="00561E5A">
      <w:numFmt w:val="bullet"/>
      <w:lvlText w:val="•"/>
      <w:lvlJc w:val="left"/>
      <w:pPr>
        <w:ind w:left="3160" w:hanging="360"/>
      </w:pPr>
      <w:rPr>
        <w:rFonts w:hint="default"/>
        <w:lang w:val="en-US" w:eastAsia="en-US" w:bidi="en-US"/>
      </w:rPr>
    </w:lvl>
    <w:lvl w:ilvl="4" w:tplc="D95E97F2">
      <w:numFmt w:val="bullet"/>
      <w:lvlText w:val="•"/>
      <w:lvlJc w:val="left"/>
      <w:pPr>
        <w:ind w:left="4120" w:hanging="360"/>
      </w:pPr>
      <w:rPr>
        <w:rFonts w:hint="default"/>
        <w:lang w:val="en-US" w:eastAsia="en-US" w:bidi="en-US"/>
      </w:rPr>
    </w:lvl>
    <w:lvl w:ilvl="5" w:tplc="A37448AA">
      <w:numFmt w:val="bullet"/>
      <w:lvlText w:val="•"/>
      <w:lvlJc w:val="left"/>
      <w:pPr>
        <w:ind w:left="5080" w:hanging="360"/>
      </w:pPr>
      <w:rPr>
        <w:rFonts w:hint="default"/>
        <w:lang w:val="en-US" w:eastAsia="en-US" w:bidi="en-US"/>
      </w:rPr>
    </w:lvl>
    <w:lvl w:ilvl="6" w:tplc="1C041174">
      <w:numFmt w:val="bullet"/>
      <w:lvlText w:val="•"/>
      <w:lvlJc w:val="left"/>
      <w:pPr>
        <w:ind w:left="6040" w:hanging="360"/>
      </w:pPr>
      <w:rPr>
        <w:rFonts w:hint="default"/>
        <w:lang w:val="en-US" w:eastAsia="en-US" w:bidi="en-US"/>
      </w:rPr>
    </w:lvl>
    <w:lvl w:ilvl="7" w:tplc="DB421E46">
      <w:numFmt w:val="bullet"/>
      <w:lvlText w:val="•"/>
      <w:lvlJc w:val="left"/>
      <w:pPr>
        <w:ind w:left="7000" w:hanging="360"/>
      </w:pPr>
      <w:rPr>
        <w:rFonts w:hint="default"/>
        <w:lang w:val="en-US" w:eastAsia="en-US" w:bidi="en-US"/>
      </w:rPr>
    </w:lvl>
    <w:lvl w:ilvl="8" w:tplc="C938ECEA">
      <w:numFmt w:val="bullet"/>
      <w:lvlText w:val="•"/>
      <w:lvlJc w:val="left"/>
      <w:pPr>
        <w:ind w:left="796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1"/>
    <w:rsid w:val="000D29D1"/>
    <w:rsid w:val="004F78E4"/>
    <w:rsid w:val="00A5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F07B75-23FA-4F47-BA24-D695097D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233" w:line="320" w:lineRule="exact"/>
      <w:ind w:left="160"/>
      <w:outlineLvl w:val="0"/>
    </w:pPr>
    <w:rPr>
      <w:b/>
      <w:bCs/>
      <w:sz w:val="28"/>
      <w:szCs w:val="28"/>
      <w:u w:val="single" w:color="000000"/>
    </w:rPr>
  </w:style>
  <w:style w:type="paragraph" w:styleId="Heading2">
    <w:name w:val="heading 2"/>
    <w:basedOn w:val="Normal"/>
    <w:uiPriority w:val="1"/>
    <w:qFormat/>
    <w:pPr>
      <w:spacing w:before="5" w:line="274" w:lineRule="exact"/>
      <w:ind w:left="1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0" w:hanging="361"/>
    </w:pPr>
  </w:style>
  <w:style w:type="paragraph" w:customStyle="1" w:styleId="TableParagraph">
    <w:name w:val="Table Paragraph"/>
    <w:basedOn w:val="Normal"/>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2020-12-18T15:24:00Z</dcterms:created>
  <dcterms:modified xsi:type="dcterms:W3CDTF">2020-12-18T15:24:00Z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Microsoft® Word 2016</vt:lpwstr>
  </property>
  <property fmtid="{D5CDD505-2E9C-101B-9397-08002B2CF9AE}" pid="4" name="LastSaved">
    <vt:filetime>2020-12-18T00:00:00Z</vt:filetime>
  </property>
</Properties>
</file>